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74" w:rsidRPr="00986983" w:rsidRDefault="002B1274" w:rsidP="002B1274">
      <w:pPr>
        <w:rPr>
          <w:rFonts w:ascii="Sylfaen" w:hAnsi="Sylfaen"/>
          <w:lang w:val="ka-GE"/>
        </w:rPr>
      </w:pPr>
      <w:r w:rsidRPr="00E966F0">
        <w:rPr>
          <w:rFonts w:ascii="Sylfaen" w:hAnsi="Sylfaen"/>
          <w:noProof/>
        </w:rPr>
        <w:drawing>
          <wp:inline distT="0" distB="0" distL="0" distR="0">
            <wp:extent cx="5733358" cy="1622066"/>
            <wp:effectExtent l="19050" t="0" r="692" b="0"/>
            <wp:docPr id="1" name="Picture 1" descr="C:\Users\user\AppData\Local\Microsoft\Windows\Temporary Internet Files\Content.Outlook\RNU2M3M1\EaP partners logo f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RNU2M3M1\EaP partners logo f 1 (2).jpg"/>
                    <pic:cNvPicPr>
                      <a:picLocks noChangeAspect="1" noChangeArrowheads="1"/>
                    </pic:cNvPicPr>
                  </pic:nvPicPr>
                  <pic:blipFill>
                    <a:blip r:embed="rId5"/>
                    <a:srcRect/>
                    <a:stretch>
                      <a:fillRect/>
                    </a:stretch>
                  </pic:blipFill>
                  <pic:spPr bwMode="auto">
                    <a:xfrm>
                      <a:off x="0" y="0"/>
                      <a:ext cx="5733415" cy="1622082"/>
                    </a:xfrm>
                    <a:prstGeom prst="rect">
                      <a:avLst/>
                    </a:prstGeom>
                    <a:noFill/>
                    <a:ln w="9525">
                      <a:noFill/>
                      <a:miter lim="800000"/>
                      <a:headEnd/>
                      <a:tailEnd/>
                    </a:ln>
                  </pic:spPr>
                </pic:pic>
              </a:graphicData>
            </a:graphic>
          </wp:inline>
        </w:drawing>
      </w:r>
    </w:p>
    <w:p w:rsidR="002B1274" w:rsidRDefault="002B1274" w:rsidP="002B1274">
      <w:pPr>
        <w:jc w:val="center"/>
        <w:rPr>
          <w:rFonts w:ascii="Sylfaen" w:hAnsi="Sylfaen"/>
          <w:b/>
          <w:color w:val="1F497D" w:themeColor="text2"/>
          <w:sz w:val="28"/>
          <w:lang w:val="ka-GE"/>
        </w:rPr>
      </w:pPr>
    </w:p>
    <w:p w:rsidR="002B1274" w:rsidRDefault="002B1274" w:rsidP="002B1274">
      <w:pPr>
        <w:jc w:val="center"/>
        <w:rPr>
          <w:rFonts w:ascii="Sylfaen" w:hAnsi="Sylfaen"/>
          <w:b/>
          <w:color w:val="1F497D" w:themeColor="text2"/>
          <w:sz w:val="28"/>
          <w:lang w:val="ka-GE"/>
        </w:rPr>
      </w:pPr>
    </w:p>
    <w:p w:rsidR="002B1274" w:rsidRPr="00417700" w:rsidRDefault="002B1274" w:rsidP="002B1274">
      <w:pPr>
        <w:jc w:val="center"/>
        <w:rPr>
          <w:rFonts w:ascii="Sylfaen" w:hAnsi="Sylfaen"/>
          <w:b/>
          <w:color w:val="1F497D" w:themeColor="text2"/>
          <w:sz w:val="28"/>
          <w:lang w:val="ka-GE"/>
        </w:rPr>
      </w:pPr>
      <w:r w:rsidRPr="00417700">
        <w:rPr>
          <w:rFonts w:ascii="Sylfaen" w:hAnsi="Sylfaen"/>
          <w:b/>
          <w:color w:val="1F497D" w:themeColor="text2"/>
          <w:sz w:val="28"/>
          <w:lang w:val="ka-GE"/>
        </w:rPr>
        <w:t>რესუსრსფექტური და სუფთა წარმოების კლუბები მცირე საწარმოებისათვის</w:t>
      </w:r>
    </w:p>
    <w:p w:rsidR="002B1274" w:rsidRPr="00417700" w:rsidRDefault="002B1274" w:rsidP="002B1274">
      <w:pPr>
        <w:jc w:val="center"/>
        <w:rPr>
          <w:rFonts w:ascii="Sylfaen" w:hAnsi="Sylfaen"/>
          <w:b/>
          <w:sz w:val="28"/>
          <w:lang w:val="ka-GE"/>
        </w:rPr>
      </w:pPr>
    </w:p>
    <w:p w:rsidR="002B1274" w:rsidRPr="00116F9A" w:rsidRDefault="002B1274" w:rsidP="002B1274">
      <w:pPr>
        <w:jc w:val="center"/>
        <w:rPr>
          <w:rFonts w:ascii="Sylfaen" w:hAnsi="Sylfaen"/>
          <w:b/>
          <w:sz w:val="28"/>
          <w:lang w:val="ka-GE"/>
        </w:rPr>
      </w:pPr>
      <w:r w:rsidRPr="00116F9A">
        <w:rPr>
          <w:rFonts w:ascii="Sylfaen" w:hAnsi="Sylfaen"/>
          <w:b/>
          <w:sz w:val="28"/>
          <w:lang w:val="ka-GE"/>
        </w:rPr>
        <w:t>კონცეფცია</w:t>
      </w:r>
    </w:p>
    <w:p w:rsidR="002B1274" w:rsidRPr="00417700" w:rsidRDefault="002B1274" w:rsidP="002B1274">
      <w:pPr>
        <w:jc w:val="center"/>
        <w:rPr>
          <w:rFonts w:ascii="Sylfaen" w:hAnsi="Sylfaen"/>
          <w:b/>
          <w:sz w:val="28"/>
          <w:lang w:val="ka-GE"/>
        </w:rPr>
      </w:pPr>
    </w:p>
    <w:p w:rsidR="002B1274" w:rsidRPr="00417700" w:rsidRDefault="002B1274" w:rsidP="002B1274">
      <w:pPr>
        <w:jc w:val="center"/>
        <w:rPr>
          <w:rFonts w:ascii="Sylfaen" w:hAnsi="Sylfaen"/>
          <w:lang w:val="ka-GE"/>
        </w:rPr>
      </w:pPr>
      <w:r w:rsidRPr="00417700">
        <w:rPr>
          <w:rFonts w:ascii="Sylfaen" w:hAnsi="Sylfaen"/>
          <w:lang w:val="ka-GE"/>
        </w:rPr>
        <w:t>22 აპრილი 2015</w:t>
      </w:r>
    </w:p>
    <w:p w:rsidR="002B1274" w:rsidRDefault="002B1274" w:rsidP="002B1274">
      <w:pPr>
        <w:rPr>
          <w:rFonts w:ascii="Sylfaen" w:hAnsi="Sylfaen"/>
          <w:lang w:val="ka-GE"/>
        </w:rPr>
      </w:pPr>
    </w:p>
    <w:p w:rsidR="002B1274" w:rsidRDefault="002B1274" w:rsidP="002B1274">
      <w:pPr>
        <w:rPr>
          <w:rFonts w:ascii="Sylfaen" w:hAnsi="Sylfaen"/>
          <w:lang w:val="ka-GE"/>
        </w:rPr>
      </w:pPr>
    </w:p>
    <w:p w:rsidR="002B1274" w:rsidRDefault="002B1274" w:rsidP="002B1274">
      <w:pPr>
        <w:rPr>
          <w:rFonts w:ascii="Sylfaen" w:hAnsi="Sylfaen"/>
          <w:lang w:val="ka-GE"/>
        </w:rPr>
      </w:pPr>
    </w:p>
    <w:p w:rsidR="002B1274" w:rsidRPr="00116F9A" w:rsidRDefault="002B1274" w:rsidP="002B1274">
      <w:pPr>
        <w:rPr>
          <w:rFonts w:ascii="Sylfaen" w:hAnsi="Sylfaen"/>
          <w:b/>
          <w:sz w:val="24"/>
          <w:lang w:val="ka-GE"/>
        </w:rPr>
      </w:pPr>
      <w:r w:rsidRPr="00116F9A">
        <w:rPr>
          <w:rFonts w:ascii="Sylfaen" w:hAnsi="Sylfaen"/>
          <w:b/>
          <w:sz w:val="24"/>
          <w:lang w:val="ka-GE"/>
        </w:rPr>
        <w:t>მიზნები, ამოცანები და მიდგომები</w:t>
      </w:r>
    </w:p>
    <w:p w:rsidR="002B1274" w:rsidRDefault="002B1274" w:rsidP="002B1274">
      <w:pPr>
        <w:rPr>
          <w:rFonts w:ascii="Sylfaen" w:hAnsi="Sylfaen"/>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 xml:space="preserve">რესურსეფექტური და სუფთა წარმოების კლუბების ჩამოყალიბება </w:t>
      </w:r>
      <w:proofErr w:type="spellStart"/>
      <w:r w:rsidRPr="00116F9A">
        <w:rPr>
          <w:rFonts w:ascii="Sylfaen" w:hAnsi="Sylfaen"/>
          <w:sz w:val="20"/>
        </w:rPr>
        <w:t>EaP</w:t>
      </w:r>
      <w:proofErr w:type="spellEnd"/>
      <w:r w:rsidRPr="00116F9A">
        <w:rPr>
          <w:rFonts w:ascii="Sylfaen" w:hAnsi="Sylfaen"/>
          <w:sz w:val="20"/>
        </w:rPr>
        <w:t xml:space="preserve"> GREEN </w:t>
      </w:r>
      <w:r w:rsidRPr="00116F9A">
        <w:rPr>
          <w:rFonts w:ascii="Sylfaen" w:hAnsi="Sylfaen"/>
          <w:sz w:val="20"/>
          <w:lang w:val="ka-GE"/>
        </w:rPr>
        <w:t>პროგრამის ფარგლებში მიზნად ისახავს საწარმოებისათვის, განსაკუთრებით მცირე ბიზნესისათვის, დახმარების აღმოსაჩენად სპეციფიკური მოდელის შექმნას. ეს მოდელი საქართველოს ორ რეგიონში პრაქტიკული გამოცდის შემდეგ უნდა ამოქმედდეს სხვა რეგიონებშიც და, საბოლოოდ - მთელს საქართველოში.</w:t>
      </w:r>
    </w:p>
    <w:p w:rsidR="002B1274" w:rsidRPr="00116F9A" w:rsidRDefault="002B1274" w:rsidP="002B1274">
      <w:pPr>
        <w:jc w:val="both"/>
        <w:rPr>
          <w:rFonts w:ascii="Sylfaen" w:hAnsi="Sylfaen"/>
          <w:sz w:val="20"/>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 xml:space="preserve">ყოველი კლუბის ამოცანაა პრაქტიკული დახმარება გაუწიოს კლუბის მონაწილე 8-10 საწარმოს რესურსეფექტური და სუფთა წარმოების პროექტის განხორციელებაში. კლუბის პროგრამის დამთავრების შემდეგ ყოველ საწარმოს უნდა ჰქონდეს შემუშავებული  რესურსეფექტური და სუფთა წარმოების სამოქმედო გეგმა და დაწყებული უნდა ჰქონდეს ცალკეული საქმიანობები ამ გეგმის განსახორციელებლად. ეს სამოქმედო გეგმები მზადდება თემების/მოდულების მიხედვით. თითოეული თემა/მოდული განხილული იქნება 2-3 საათიან ტრენინგებზე, რომელთა ბოლოს პრაქტიკული მითითება მიეცემა კლუბის მონაწილე საწარმოებს მათ განსახორციელებლად. ყოველ შემდგომ ტრეინინგზე საწარმოს წარმომადგენლები კლუბის დანარჩენ მონაწილეებს გაუზიარებენ გამოცდილებას და გაეცნობიან ახალ საკითხებს. სულ გათვალისწინებულია ტრეინინგის 6 მოდულის ჩატარება 3-4 კვირის ინტერვალით 4 თვის განმავლობაში. სამოქმედო გეგმების შემუშავების დასრულების შემდეგ „მასპინძელი“ ორგანიზაცია (მუნიციპალიტეტის მთავრობა, რეგიონის ხელმძღვანელობა ან ადგილობრივი მთავრობა) საწარმოს გადასცემს სერთიფიკატებს დამადასტურებელს იმისა, რომ  მიიღო მონაწილეობა პროგრამაში. შესაძლებელი იქნება ამ სერთიფიკატის </w:t>
      </w:r>
      <w:r>
        <w:rPr>
          <w:rFonts w:ascii="Sylfaen" w:hAnsi="Sylfaen"/>
          <w:sz w:val="20"/>
          <w:lang w:val="ka-GE"/>
        </w:rPr>
        <w:t>ყოველწლიურ</w:t>
      </w:r>
      <w:r w:rsidRPr="00116F9A">
        <w:rPr>
          <w:rFonts w:ascii="Sylfaen" w:hAnsi="Sylfaen"/>
          <w:sz w:val="20"/>
          <w:lang w:val="ka-GE"/>
        </w:rPr>
        <w:t xml:space="preserve">ი განახლება, თუ საწარმო გააგრძელებს გარემოსდცითი საქმიანობის გაუმჯობესებას და რესურსეფექტური და სუფთა წარმოების ღონისძიებების განხორციელებას.  </w:t>
      </w:r>
    </w:p>
    <w:p w:rsidR="002B1274" w:rsidRPr="00116F9A" w:rsidRDefault="002B1274" w:rsidP="002B1274">
      <w:pPr>
        <w:rPr>
          <w:rFonts w:ascii="Sylfaen" w:hAnsi="Sylfaen"/>
          <w:sz w:val="20"/>
          <w:lang w:val="ka-GE"/>
        </w:rPr>
      </w:pPr>
    </w:p>
    <w:p w:rsidR="002B1274" w:rsidRPr="00116F9A" w:rsidRDefault="002B1274" w:rsidP="002B1274">
      <w:pPr>
        <w:rPr>
          <w:rFonts w:ascii="Sylfaen" w:hAnsi="Sylfaen"/>
          <w:sz w:val="20"/>
          <w:lang w:val="ka-GE"/>
        </w:rPr>
      </w:pPr>
      <w:r w:rsidRPr="00116F9A">
        <w:rPr>
          <w:rFonts w:ascii="Sylfaen" w:hAnsi="Sylfaen"/>
          <w:sz w:val="20"/>
          <w:lang w:val="ka-GE"/>
        </w:rPr>
        <w:t xml:space="preserve">ტრეინინგ მოდულები თემატიკის და მიმდევრობის მიხედვით შემდეგნაირად იქნება ორგანიზებული: </w:t>
      </w:r>
    </w:p>
    <w:p w:rsidR="002B1274" w:rsidRPr="00116F9A" w:rsidRDefault="002B1274" w:rsidP="002B1274">
      <w:pPr>
        <w:rPr>
          <w:rFonts w:ascii="Sylfaen" w:hAnsi="Sylfaen"/>
          <w:sz w:val="18"/>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lastRenderedPageBreak/>
        <w:t>1. ბიზნესის აღწერა:  წარმოების და საწარმოო პროცესის აღწერა, რაც მოიცავს რესურსების გამოყენების  და გარემოზე ზემოქმედების შესახებ ინფორმაციის მოწოდებას ფიზიკურ (ტონა, კვტსთ.) და ფულად ერთეულებში (რესურსებზე გაწეული და ნარჩენების ხარჯები);</w:t>
      </w:r>
    </w:p>
    <w:p w:rsidR="002B1274" w:rsidRPr="00116F9A" w:rsidRDefault="002B1274" w:rsidP="002B1274">
      <w:pPr>
        <w:jc w:val="both"/>
        <w:rPr>
          <w:rFonts w:ascii="Sylfaen" w:hAnsi="Sylfaen"/>
          <w:sz w:val="20"/>
          <w:lang w:val="ka-GE"/>
        </w:rPr>
      </w:pPr>
      <w:r w:rsidRPr="00116F9A">
        <w:rPr>
          <w:rFonts w:ascii="Sylfaen" w:hAnsi="Sylfaen"/>
          <w:sz w:val="20"/>
          <w:lang w:val="ka-GE"/>
        </w:rPr>
        <w:t xml:space="preserve">2. ენერგია: საწარმოში ენერგიის მოხმარების აღწერა და ენერგოეფექტურობის გაზრდის </w:t>
      </w:r>
    </w:p>
    <w:p w:rsidR="002B1274" w:rsidRPr="00116F9A" w:rsidRDefault="002B1274" w:rsidP="002B1274">
      <w:pPr>
        <w:jc w:val="both"/>
        <w:rPr>
          <w:rFonts w:ascii="Sylfaen" w:hAnsi="Sylfaen"/>
          <w:sz w:val="20"/>
          <w:lang w:val="ka-GE"/>
        </w:rPr>
      </w:pPr>
      <w:r w:rsidRPr="00116F9A">
        <w:rPr>
          <w:rFonts w:ascii="Sylfaen" w:hAnsi="Sylfaen"/>
          <w:sz w:val="20"/>
          <w:lang w:val="ka-GE"/>
        </w:rPr>
        <w:t>შესაძლო ღონისძიებები;</w:t>
      </w:r>
    </w:p>
    <w:p w:rsidR="002B1274" w:rsidRDefault="002B1274" w:rsidP="002B1274">
      <w:pPr>
        <w:rPr>
          <w:rFonts w:ascii="Sylfaen" w:hAnsi="Sylfaen"/>
          <w:lang w:val="ka-GE"/>
        </w:rPr>
      </w:pPr>
    </w:p>
    <w:p w:rsidR="002B1274" w:rsidRDefault="002B1274" w:rsidP="002B1274">
      <w:pPr>
        <w:rPr>
          <w:rFonts w:ascii="Sylfaen" w:hAnsi="Sylfaen"/>
          <w:lang w:val="ka-GE"/>
        </w:rPr>
      </w:pPr>
    </w:p>
    <w:p w:rsidR="002B1274" w:rsidRDefault="002B1274" w:rsidP="002B1274">
      <w:pPr>
        <w:rPr>
          <w:rFonts w:ascii="Sylfaen" w:hAnsi="Sylfaen"/>
          <w:lang w:val="ka-GE"/>
        </w:rPr>
      </w:pPr>
    </w:p>
    <w:p w:rsidR="002B1274" w:rsidRDefault="002B1274" w:rsidP="002B1274">
      <w:pPr>
        <w:rPr>
          <w:rFonts w:ascii="Sylfaen" w:hAnsi="Sylfaen"/>
          <w:lang w:val="ka-GE"/>
        </w:rPr>
      </w:pPr>
      <w:r>
        <w:rPr>
          <w:rFonts w:ascii="Sylfaen" w:hAnsi="Sylfaen"/>
          <w:noProof/>
        </w:rPr>
        <w:pict>
          <v:shapetype id="_x0000_t32" coordsize="21600,21600" o:spt="32" o:oned="t" path="m,l21600,21600e" filled="f">
            <v:path arrowok="t" fillok="f" o:connecttype="none"/>
            <o:lock v:ext="edit" shapetype="t"/>
          </v:shapetype>
          <v:shape id="_x0000_s1047" type="#_x0000_t32" style="position:absolute;margin-left:409.7pt;margin-top:2.75pt;width:.05pt;height:47.5pt;flip:y;z-index:251681792" o:connectortype="straight"/>
        </w:pict>
      </w:r>
      <w:r w:rsidRPr="009B2853">
        <w:rPr>
          <w:rFonts w:ascii="Sylfaen" w:hAnsi="Sylfaen"/>
          <w:noProof/>
          <w:lang w:val="ka-GE" w:eastAsia="zh-TW"/>
        </w:rPr>
        <w:pict>
          <v:shapetype id="_x0000_t202" coordsize="21600,21600" o:spt="202" path="m,l,21600r21600,l21600,xe">
            <v:stroke joinstyle="miter"/>
            <v:path gradientshapeok="t" o:connecttype="rect"/>
          </v:shapetype>
          <v:shape id="_x0000_s1026" type="#_x0000_t202" style="position:absolute;margin-left:-8.55pt;margin-top:-14.2pt;width:71.1pt;height:31.7pt;z-index:251660288;mso-width-relative:margin;mso-height-relative:margin" fillcolor="#ffc000">
            <v:textbox style="mso-next-textbox:#_x0000_s1026">
              <w:txbxContent>
                <w:p w:rsidR="002B1274" w:rsidRPr="00E27A0B" w:rsidRDefault="002B1274" w:rsidP="002B1274">
                  <w:pPr>
                    <w:rPr>
                      <w:sz w:val="20"/>
                    </w:rPr>
                  </w:pPr>
                  <w:r w:rsidRPr="00E27A0B">
                    <w:rPr>
                      <w:rFonts w:ascii="Sylfaen" w:hAnsi="Sylfaen"/>
                      <w:sz w:val="20"/>
                      <w:lang w:val="ka-GE"/>
                    </w:rPr>
                    <w:t>მოდული 1</w:t>
                  </w:r>
                </w:p>
              </w:txbxContent>
            </v:textbox>
          </v:shape>
        </w:pict>
      </w:r>
      <w:r>
        <w:rPr>
          <w:rFonts w:ascii="Sylfaen" w:hAnsi="Sylfaen"/>
          <w:noProof/>
        </w:rPr>
        <w:pict>
          <v:shape id="_x0000_s1053" type="#_x0000_t202" style="position:absolute;margin-left:421.7pt;margin-top:-13.55pt;width:68.6pt;height:31.7pt;z-index:251687936;mso-width-relative:margin;mso-height-relative:margin" fillcolor="#ffc000">
            <v:textbox>
              <w:txbxContent>
                <w:p w:rsidR="002B1274" w:rsidRPr="00E27A0B" w:rsidRDefault="002B1274" w:rsidP="002B1274">
                  <w:pPr>
                    <w:rPr>
                      <w:sz w:val="20"/>
                    </w:rPr>
                  </w:pPr>
                  <w:r w:rsidRPr="00E27A0B">
                    <w:rPr>
                      <w:rFonts w:ascii="Sylfaen" w:hAnsi="Sylfaen"/>
                      <w:sz w:val="20"/>
                      <w:lang w:val="ka-GE"/>
                    </w:rPr>
                    <w:t>მოდული 6</w:t>
                  </w:r>
                </w:p>
              </w:txbxContent>
            </v:textbox>
          </v:shape>
        </w:pict>
      </w:r>
      <w:r>
        <w:rPr>
          <w:rFonts w:ascii="Sylfaen" w:hAnsi="Sylfaen"/>
          <w:noProof/>
        </w:rPr>
        <w:pict>
          <v:shape id="_x0000_s1044" type="#_x0000_t32" style="position:absolute;margin-left:326.1pt;margin-top:4.8pt;width:12pt;height:0;z-index:251678720" o:connectortype="straight">
            <v:stroke endarrow="block"/>
          </v:shape>
        </w:pict>
      </w:r>
      <w:r>
        <w:rPr>
          <w:rFonts w:ascii="Sylfaen" w:hAnsi="Sylfaen"/>
          <w:noProof/>
        </w:rPr>
        <w:pict>
          <v:shape id="_x0000_s1048" type="#_x0000_t32" style="position:absolute;margin-left:409.7pt;margin-top:2.75pt;width:12pt;height:0;z-index:251682816" o:connectortype="straight">
            <v:stroke endarrow="block"/>
          </v:shape>
        </w:pict>
      </w:r>
      <w:r>
        <w:rPr>
          <w:rFonts w:ascii="Sylfaen" w:hAnsi="Sylfaen"/>
          <w:noProof/>
        </w:rPr>
        <w:pict>
          <v:shape id="_x0000_s1027" type="#_x0000_t202" style="position:absolute;margin-left:333.8pt;margin-top:-14.2pt;width:68.2pt;height:31.7pt;z-index:251661312;mso-width-relative:margin;mso-height-relative:margin" fillcolor="#ffc000">
            <v:textbox>
              <w:txbxContent>
                <w:p w:rsidR="002B1274" w:rsidRPr="00E27A0B" w:rsidRDefault="002B1274" w:rsidP="002B1274">
                  <w:pPr>
                    <w:rPr>
                      <w:sz w:val="20"/>
                    </w:rPr>
                  </w:pPr>
                  <w:r w:rsidRPr="00E27A0B">
                    <w:rPr>
                      <w:rFonts w:ascii="Sylfaen" w:hAnsi="Sylfaen"/>
                      <w:sz w:val="20"/>
                      <w:lang w:val="ka-GE"/>
                    </w:rPr>
                    <w:t>მოდული 5</w:t>
                  </w:r>
                </w:p>
              </w:txbxContent>
            </v:textbox>
          </v:shape>
        </w:pict>
      </w:r>
      <w:r>
        <w:rPr>
          <w:rFonts w:ascii="Sylfaen" w:hAnsi="Sylfaen"/>
          <w:noProof/>
        </w:rPr>
        <w:pict>
          <v:shape id="_x0000_s1043" type="#_x0000_t32" style="position:absolute;margin-left:326.1pt;margin-top:4.8pt;width:0;height:45.45pt;flip:y;z-index:251677696" o:connectortype="straight"/>
        </w:pict>
      </w:r>
      <w:r>
        <w:rPr>
          <w:rFonts w:ascii="Sylfaen" w:hAnsi="Sylfaen"/>
          <w:noProof/>
        </w:rPr>
        <w:pict>
          <v:shape id="_x0000_s1041" type="#_x0000_t32" style="position:absolute;margin-left:236.55pt;margin-top:6.8pt;width:15.4pt;height:.05pt;z-index:251675648" o:connectortype="straight">
            <v:stroke endarrow="block"/>
          </v:shape>
        </w:pict>
      </w:r>
      <w:r>
        <w:rPr>
          <w:rFonts w:ascii="Sylfaen" w:hAnsi="Sylfaen"/>
          <w:noProof/>
        </w:rPr>
        <w:pict>
          <v:shape id="_x0000_s1040" type="#_x0000_t32" style="position:absolute;margin-left:236.6pt;margin-top:6.85pt;width:.05pt;height:45.45pt;flip:y;z-index:251674624" o:connectortype="straight"/>
        </w:pict>
      </w:r>
      <w:r>
        <w:rPr>
          <w:rFonts w:ascii="Sylfaen" w:hAnsi="Sylfaen"/>
          <w:noProof/>
        </w:rPr>
        <w:pict>
          <v:shape id="_x0000_s1028" type="#_x0000_t202" style="position:absolute;margin-left:249.45pt;margin-top:-14.2pt;width:68.5pt;height:31.7pt;z-index:251662336;mso-width-relative:margin;mso-height-relative:margin" fillcolor="#ffc000">
            <v:textbox>
              <w:txbxContent>
                <w:p w:rsidR="002B1274" w:rsidRPr="00E27A0B" w:rsidRDefault="002B1274" w:rsidP="002B1274">
                  <w:pPr>
                    <w:rPr>
                      <w:sz w:val="20"/>
                    </w:rPr>
                  </w:pPr>
                  <w:r w:rsidRPr="00E27A0B">
                    <w:rPr>
                      <w:rFonts w:ascii="Sylfaen" w:hAnsi="Sylfaen"/>
                      <w:sz w:val="20"/>
                      <w:lang w:val="ka-GE"/>
                    </w:rPr>
                    <w:t>მოდული 4</w:t>
                  </w:r>
                </w:p>
              </w:txbxContent>
            </v:textbox>
          </v:shape>
        </w:pict>
      </w:r>
      <w:r>
        <w:rPr>
          <w:rFonts w:ascii="Sylfaen" w:hAnsi="Sylfaen"/>
          <w:noProof/>
        </w:rPr>
        <w:pict>
          <v:shape id="_x0000_s1029" type="#_x0000_t202" style="position:absolute;margin-left:160.2pt;margin-top:-14.2pt;width:71.1pt;height:31.7pt;z-index:251663360;mso-width-relative:margin;mso-height-relative:margin" fillcolor="#ffc000">
            <v:textbox>
              <w:txbxContent>
                <w:p w:rsidR="002B1274" w:rsidRPr="00E27A0B" w:rsidRDefault="002B1274" w:rsidP="002B1274">
                  <w:pPr>
                    <w:rPr>
                      <w:sz w:val="20"/>
                    </w:rPr>
                  </w:pPr>
                  <w:r w:rsidRPr="00E27A0B">
                    <w:rPr>
                      <w:rFonts w:ascii="Sylfaen" w:hAnsi="Sylfaen"/>
                      <w:sz w:val="20"/>
                      <w:lang w:val="ka-GE"/>
                    </w:rPr>
                    <w:t>მოდული 3</w:t>
                  </w:r>
                </w:p>
              </w:txbxContent>
            </v:textbox>
          </v:shape>
        </w:pict>
      </w:r>
      <w:r>
        <w:rPr>
          <w:rFonts w:ascii="Sylfaen" w:hAnsi="Sylfaen"/>
          <w:noProof/>
        </w:rPr>
        <w:pict>
          <v:shape id="_x0000_s1037" type="#_x0000_t32" style="position:absolute;margin-left:148.2pt;margin-top:4.8pt;width:0;height:47.5pt;flip:y;z-index:251671552" o:connectortype="straight"/>
        </w:pict>
      </w:r>
      <w:r>
        <w:rPr>
          <w:rFonts w:ascii="Sylfaen" w:hAnsi="Sylfaen"/>
          <w:noProof/>
        </w:rPr>
        <w:pict>
          <v:shape id="_x0000_s1045" type="#_x0000_t202" style="position:absolute;margin-left:669pt;margin-top:-4.8pt;width:75.9pt;height:31.7pt;z-index:251679744;mso-width-relative:margin;mso-height-relative:margin">
            <v:textbox>
              <w:txbxContent>
                <w:p w:rsidR="002B1274" w:rsidRPr="00E27A0B" w:rsidRDefault="002B1274" w:rsidP="002B1274">
                  <w:pPr>
                    <w:rPr>
                      <w:sz w:val="20"/>
                    </w:rPr>
                  </w:pPr>
                  <w:r w:rsidRPr="00E27A0B">
                    <w:rPr>
                      <w:rFonts w:ascii="Sylfaen" w:hAnsi="Sylfaen"/>
                      <w:sz w:val="20"/>
                      <w:lang w:val="ka-GE"/>
                    </w:rPr>
                    <w:t>მოდული 6</w:t>
                  </w:r>
                </w:p>
              </w:txbxContent>
            </v:textbox>
          </v:shape>
        </w:pict>
      </w:r>
      <w:r>
        <w:rPr>
          <w:rFonts w:ascii="Sylfaen" w:hAnsi="Sylfaen"/>
          <w:noProof/>
        </w:rPr>
        <w:pict>
          <v:shape id="_x0000_s1038" type="#_x0000_t32" style="position:absolute;margin-left:148.2pt;margin-top:4.8pt;width:12pt;height:0;z-index:251672576" o:connectortype="straight">
            <v:stroke endarrow="block"/>
          </v:shape>
        </w:pict>
      </w:r>
      <w:r>
        <w:rPr>
          <w:rFonts w:ascii="Sylfaen" w:hAnsi="Sylfaen"/>
          <w:noProof/>
        </w:rPr>
        <w:pict>
          <v:shape id="_x0000_s1030" type="#_x0000_t202" style="position:absolute;margin-left:72.3pt;margin-top:-14.2pt;width:68.25pt;height:31.7pt;z-index:251664384;mso-width-relative:margin;mso-height-relative:margin" fillcolor="#ffc000">
            <v:textbox>
              <w:txbxContent>
                <w:p w:rsidR="002B1274" w:rsidRPr="00E27A0B" w:rsidRDefault="002B1274" w:rsidP="002B1274">
                  <w:pPr>
                    <w:rPr>
                      <w:sz w:val="20"/>
                    </w:rPr>
                  </w:pPr>
                  <w:r w:rsidRPr="00E27A0B">
                    <w:rPr>
                      <w:rFonts w:ascii="Sylfaen" w:hAnsi="Sylfaen"/>
                      <w:sz w:val="20"/>
                      <w:lang w:val="ka-GE"/>
                    </w:rPr>
                    <w:t>მოდული 2</w:t>
                  </w:r>
                </w:p>
              </w:txbxContent>
            </v:textbox>
          </v:shape>
        </w:pict>
      </w:r>
      <w:r>
        <w:rPr>
          <w:rFonts w:ascii="Sylfaen" w:hAnsi="Sylfaen"/>
          <w:noProof/>
        </w:rPr>
        <w:pict>
          <v:shape id="_x0000_s1035" type="#_x0000_t32" style="position:absolute;margin-left:66.85pt;margin-top:6.85pt;width:12pt;height:0;z-index:251669504" o:connectortype="straight">
            <v:stroke endarrow="block"/>
          </v:shape>
        </w:pict>
      </w:r>
      <w:r>
        <w:rPr>
          <w:rFonts w:ascii="Sylfaen" w:hAnsi="Sylfaen"/>
          <w:noProof/>
        </w:rPr>
        <w:pict>
          <v:shape id="_x0000_s1034" type="#_x0000_t32" style="position:absolute;margin-left:66.85pt;margin-top:6.85pt;width:0;height:45.45pt;flip:y;z-index:251668480" o:connectortype="straight"/>
        </w:pict>
      </w:r>
    </w:p>
    <w:p w:rsidR="002B1274" w:rsidRDefault="002B1274" w:rsidP="002B1274">
      <w:pPr>
        <w:rPr>
          <w:rFonts w:ascii="Sylfaen" w:hAnsi="Sylfaen"/>
          <w:lang w:val="ka-GE"/>
        </w:rPr>
      </w:pPr>
      <w:r>
        <w:rPr>
          <w:rFonts w:ascii="Sylfaen" w:hAnsi="Sylfaen"/>
          <w:noProof/>
        </w:rPr>
        <w:pict>
          <v:shape id="_x0000_s1057" type="#_x0000_t202" style="position:absolute;margin-left:333.8pt;margin-top:10.25pt;width:48.5pt;height:130.65pt;z-index:251692032;mso-width-relative:margin;mso-height-relative:margin" stroked="f">
            <v:textbox style="layout-flow:vertical;mso-fit-shape-to-text:t">
              <w:txbxContent>
                <w:p w:rsidR="002B1274" w:rsidRDefault="002B1274" w:rsidP="002B1274">
                  <w:r>
                    <w:rPr>
                      <w:rFonts w:ascii="Sylfaen" w:hAnsi="Sylfaen"/>
                      <w:lang w:val="ka-GE"/>
                    </w:rPr>
                    <w:t>ექსპერტების დახმარება</w:t>
                  </w:r>
                </w:p>
              </w:txbxContent>
            </v:textbox>
          </v:shape>
        </w:pict>
      </w:r>
      <w:r>
        <w:rPr>
          <w:rFonts w:ascii="Sylfaen" w:hAnsi="Sylfaen"/>
          <w:noProof/>
        </w:rPr>
        <w:pict>
          <v:shape id="_x0000_s1056" type="#_x0000_t202" style="position:absolute;margin-left:257.25pt;margin-top:10.25pt;width:48.5pt;height:130.65pt;z-index:251691008;mso-width-relative:margin;mso-height-relative:margin" stroked="f">
            <v:textbox style="layout-flow:vertical;mso-fit-shape-to-text:t">
              <w:txbxContent>
                <w:p w:rsidR="002B1274" w:rsidRDefault="002B1274" w:rsidP="002B1274">
                  <w:r>
                    <w:rPr>
                      <w:rFonts w:ascii="Sylfaen" w:hAnsi="Sylfaen"/>
                      <w:lang w:val="ka-GE"/>
                    </w:rPr>
                    <w:t>ექსპერტების დახმარება</w:t>
                  </w:r>
                </w:p>
              </w:txbxContent>
            </v:textbox>
          </v:shape>
        </w:pict>
      </w:r>
      <w:r>
        <w:rPr>
          <w:rFonts w:ascii="Sylfaen" w:hAnsi="Sylfaen"/>
          <w:noProof/>
        </w:rPr>
        <w:pict>
          <v:shape id="_x0000_s1055" type="#_x0000_t202" style="position:absolute;margin-left:168.1pt;margin-top:10.25pt;width:48.5pt;height:130.65pt;z-index:251689984;mso-width-relative:margin;mso-height-relative:margin" stroked="f">
            <v:textbox style="layout-flow:vertical;mso-fit-shape-to-text:t">
              <w:txbxContent>
                <w:p w:rsidR="002B1274" w:rsidRDefault="002B1274" w:rsidP="002B1274">
                  <w:r>
                    <w:rPr>
                      <w:rFonts w:ascii="Sylfaen" w:hAnsi="Sylfaen"/>
                      <w:lang w:val="ka-GE"/>
                    </w:rPr>
                    <w:t>ექსპერტების დახმარება</w:t>
                  </w:r>
                </w:p>
              </w:txbxContent>
            </v:textbox>
          </v:shape>
        </w:pict>
      </w:r>
      <w:r w:rsidRPr="009B2853">
        <w:rPr>
          <w:rFonts w:ascii="Sylfaen" w:hAnsi="Sylfaen"/>
          <w:noProof/>
          <w:lang w:val="ka-GE" w:eastAsia="zh-TW"/>
        </w:rPr>
        <w:pict>
          <v:shape id="_x0000_s1054" type="#_x0000_t202" style="position:absolute;margin-left:72.3pt;margin-top:10.25pt;width:48.5pt;height:138.9pt;z-index:251688960;mso-width-relative:margin;mso-height-relative:margin" stroked="f">
            <v:textbox style="layout-flow:vertical;mso-next-textbox:#_x0000_s1054;mso-fit-shape-to-text:t">
              <w:txbxContent>
                <w:p w:rsidR="002B1274" w:rsidRDefault="002B1274" w:rsidP="002B1274">
                  <w:r>
                    <w:rPr>
                      <w:rFonts w:ascii="Sylfaen" w:hAnsi="Sylfaen"/>
                      <w:lang w:val="ka-GE"/>
                    </w:rPr>
                    <w:t>ექსპერტების დახმარება</w:t>
                  </w:r>
                </w:p>
              </w:txbxContent>
            </v:textbox>
          </v:shape>
        </w:pict>
      </w:r>
      <w:r>
        <w:rPr>
          <w:rFonts w:ascii="Sylfaen" w:hAnsi="Sylfae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margin-left:357.4pt;margin-top:.85pt;width:52.3pt;height:32.75pt;z-index:251680768" o:connectortype="elbow" adj=",-191069,-171767"/>
        </w:pict>
      </w:r>
      <w:r>
        <w:rPr>
          <w:rFonts w:ascii="Sylfaen" w:hAnsi="Sylfaen"/>
          <w:noProof/>
        </w:rPr>
        <w:pict>
          <v:shape id="_x0000_s1042" type="#_x0000_t34" style="position:absolute;margin-left:273.8pt;margin-top:.85pt;width:52.3pt;height:34.8pt;z-index:251676672" o:connectortype="elbow" adj=",-55552,-69343"/>
        </w:pict>
      </w:r>
      <w:r>
        <w:rPr>
          <w:rFonts w:ascii="Sylfaen" w:hAnsi="Sylfaen"/>
          <w:noProof/>
        </w:rPr>
        <w:pict>
          <v:shape id="_x0000_s1039" type="#_x0000_t34" style="position:absolute;margin-left:187.65pt;margin-top:.85pt;width:49pt;height:34.8pt;z-index:251673600" o:connectortype="elbow" adj=",-55552,-114458"/>
        </w:pict>
      </w:r>
      <w:r>
        <w:rPr>
          <w:rFonts w:ascii="Sylfaen" w:hAnsi="Sylfaen"/>
          <w:noProof/>
        </w:rPr>
        <w:pict>
          <v:shape id="_x0000_s1036" type="#_x0000_t34" style="position:absolute;margin-left:95.9pt;margin-top:.85pt;width:52.3pt;height:34.8pt;z-index:251670528" o:connectortype="elbow" adj=",-55552,-69343"/>
        </w:pict>
      </w:r>
      <w:r>
        <w:rPr>
          <w:rFonts w:ascii="Sylfaen" w:hAnsi="Sylfaen"/>
          <w:noProof/>
        </w:rPr>
        <w:pict>
          <v:shape id="_x0000_s1033" type="#_x0000_t34" style="position:absolute;margin-left:14.55pt;margin-top:.85pt;width:52.3pt;height:34.8pt;z-index:251667456" o:connectortype="elbow" adj=",-55552,-35745"/>
        </w:pict>
      </w:r>
    </w:p>
    <w:p w:rsidR="002B1274" w:rsidRDefault="002B1274" w:rsidP="002B1274">
      <w:pPr>
        <w:rPr>
          <w:rFonts w:ascii="Sylfaen" w:hAnsi="Sylfaen"/>
          <w:lang w:val="ka-GE"/>
        </w:rPr>
      </w:pPr>
    </w:p>
    <w:p w:rsidR="002B1274" w:rsidRDefault="002B1274" w:rsidP="002B1274">
      <w:pPr>
        <w:rPr>
          <w:rFonts w:ascii="Sylfaen" w:hAnsi="Sylfaen"/>
          <w:lang w:val="ka-GE"/>
        </w:rPr>
      </w:pPr>
      <w:r>
        <w:rPr>
          <w:rFonts w:ascii="Sylfaen" w:hAnsi="Sylfaen"/>
          <w:noProof/>
        </w:rPr>
        <w:pict>
          <v:shape id="_x0000_s1052" type="#_x0000_t32" style="position:absolute;margin-left:393.45pt;margin-top:.25pt;width:0;height:115.6pt;z-index:251686912" o:connectortype="straight">
            <v:stroke endarrow="block"/>
          </v:shape>
        </w:pict>
      </w:r>
      <w:r>
        <w:rPr>
          <w:rFonts w:ascii="Sylfaen" w:hAnsi="Sylfaen"/>
          <w:noProof/>
        </w:rPr>
        <w:pict>
          <v:shape id="_x0000_s1051" type="#_x0000_t32" style="position:absolute;margin-left:312.85pt;margin-top:2.3pt;width:0;height:113.55pt;z-index:251685888" o:connectortype="straight">
            <v:stroke endarrow="block"/>
          </v:shape>
        </w:pict>
      </w:r>
      <w:r>
        <w:rPr>
          <w:rFonts w:ascii="Sylfaen" w:hAnsi="Sylfaen"/>
          <w:noProof/>
        </w:rPr>
        <w:pict>
          <v:shape id="_x0000_s1050" type="#_x0000_t32" style="position:absolute;margin-left:221.15pt;margin-top:2.3pt;width:0;height:113.55pt;z-index:251684864" o:connectortype="straight">
            <v:stroke endarrow="block"/>
          </v:shape>
        </w:pict>
      </w:r>
      <w:r>
        <w:rPr>
          <w:rFonts w:ascii="Sylfaen" w:hAnsi="Sylfaen"/>
          <w:noProof/>
        </w:rPr>
        <w:pict>
          <v:shape id="_x0000_s1049" type="#_x0000_t32" style="position:absolute;margin-left:132.85pt;margin-top:2.3pt;width:0;height:113.55pt;z-index:251683840" o:connectortype="straight">
            <v:stroke endarrow="block"/>
          </v:shape>
        </w:pict>
      </w:r>
    </w:p>
    <w:p w:rsidR="002B1274" w:rsidRDefault="002B1274" w:rsidP="002B1274">
      <w:pPr>
        <w:rPr>
          <w:rFonts w:ascii="Sylfaen" w:hAnsi="Sylfaen"/>
          <w:lang w:val="ka-GE"/>
        </w:rPr>
      </w:pPr>
    </w:p>
    <w:p w:rsidR="002B1274" w:rsidRDefault="002B1274" w:rsidP="002B1274">
      <w:pPr>
        <w:rPr>
          <w:rFonts w:ascii="Sylfaen" w:hAnsi="Sylfaen"/>
          <w:lang w:val="ka-GE"/>
        </w:rPr>
      </w:pP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r>
        <w:rPr>
          <w:rFonts w:ascii="Sylfaen" w:hAnsi="Sylfaen"/>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2" type="#_x0000_t12" style="position:absolute;left:0;text-align:left;margin-left:402pt;margin-top:2.1pt;width:99.2pt;height:95.15pt;z-index:251666432" fillcolor="yellow">
            <v:textbox style="mso-next-textbox:#_x0000_s1032">
              <w:txbxContent>
                <w:p w:rsidR="002B1274" w:rsidRPr="00B02069" w:rsidRDefault="002B1274" w:rsidP="002B1274">
                  <w:pPr>
                    <w:rPr>
                      <w:rFonts w:ascii="Sylfaen" w:hAnsi="Sylfaen"/>
                      <w:lang w:val="ka-GE"/>
                    </w:rPr>
                  </w:pPr>
                  <w:r w:rsidRPr="00B02069">
                    <w:rPr>
                      <w:rFonts w:ascii="Sylfaen" w:hAnsi="Sylfaen"/>
                      <w:sz w:val="18"/>
                      <w:lang w:val="ka-GE"/>
                    </w:rPr>
                    <w:t>დაჯილდოვება</w:t>
                  </w:r>
                </w:p>
              </w:txbxContent>
            </v:textbox>
          </v:shape>
        </w:pict>
      </w:r>
    </w:p>
    <w:p w:rsidR="002B1274" w:rsidRDefault="002B1274" w:rsidP="002B1274">
      <w:pPr>
        <w:jc w:val="both"/>
        <w:rPr>
          <w:rFonts w:ascii="Sylfaen" w:hAnsi="Sylfaen"/>
          <w:lang w:val="ka-GE"/>
        </w:rPr>
      </w:pPr>
      <w:r>
        <w:rPr>
          <w:rFonts w:ascii="Sylfaen" w:hAnsi="Sylfaen"/>
          <w:noProof/>
        </w:rPr>
        <w:pict>
          <v:shape id="_x0000_s1031" type="#_x0000_t202" style="position:absolute;left:0;text-align:left;margin-left:9.2pt;margin-top:15.9pt;width:392.8pt;height:31.7pt;z-index:251665408;mso-width-relative:margin;mso-height-relative:margin" fillcolor="#c2d69b [1942]">
            <v:textbox>
              <w:txbxContent>
                <w:p w:rsidR="002B1274" w:rsidRPr="006E6D53" w:rsidRDefault="002B1274" w:rsidP="002B1274">
                  <w:pPr>
                    <w:jc w:val="center"/>
                    <w:rPr>
                      <w:b/>
                    </w:rPr>
                  </w:pPr>
                  <w:r w:rsidRPr="006E6D53">
                    <w:rPr>
                      <w:rFonts w:ascii="Sylfaen" w:hAnsi="Sylfaen"/>
                      <w:b/>
                      <w:lang w:val="ka-GE"/>
                    </w:rPr>
                    <w:t xml:space="preserve">რესურსეფექტური </w:t>
                  </w:r>
                  <w:r w:rsidRPr="006E6D53">
                    <w:rPr>
                      <w:rFonts w:ascii="Sylfaen" w:hAnsi="Sylfaen"/>
                      <w:b/>
                      <w:lang w:val="ka-GE"/>
                    </w:rPr>
                    <w:t>და სუფთა წარმოების სამოქმედო გეგმა</w:t>
                  </w:r>
                </w:p>
              </w:txbxContent>
            </v:textbox>
          </v:shape>
        </w:pict>
      </w: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p>
    <w:p w:rsidR="002B1274" w:rsidRDefault="002B1274" w:rsidP="002B1274">
      <w:pPr>
        <w:jc w:val="both"/>
        <w:rPr>
          <w:rFonts w:ascii="Sylfaen" w:hAnsi="Sylfaen"/>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3. ნედლეული, მასალები და ნარჩენები: მასალების და ნედლეულის საწარმოო პროცესში დამუშავების/მოძრაობის  და ამასთან დაკავშირებული ნარჩენების ნაკადების გაგება და   მასალების ეფექტურად გამოყენების და ნარჩენების შემცირების გზების  იდენტიფიცირება;</w:t>
      </w:r>
    </w:p>
    <w:p w:rsidR="002B1274" w:rsidRPr="00116F9A" w:rsidRDefault="002B1274" w:rsidP="002B1274">
      <w:pPr>
        <w:jc w:val="both"/>
        <w:rPr>
          <w:rFonts w:ascii="Sylfaen" w:hAnsi="Sylfaen"/>
          <w:sz w:val="20"/>
          <w:lang w:val="ka-GE"/>
        </w:rPr>
      </w:pPr>
      <w:r w:rsidRPr="00116F9A">
        <w:rPr>
          <w:rFonts w:ascii="Sylfaen" w:hAnsi="Sylfaen"/>
          <w:sz w:val="20"/>
          <w:lang w:val="ka-GE"/>
        </w:rPr>
        <w:t>4. წყალი და ჩამდინარე წყლები: საწარმოში წყლის გამოყენების და მოძრაობის სქემის და ამასთან დაკავშირებული ჩამდინარე წყლების ნაკადების  გაგება და წყლის ეფექტურად გამოყენების და ჩამდინარე წყლების შემცირების გზების იდენტიფიცირება;</w:t>
      </w:r>
    </w:p>
    <w:p w:rsidR="002B1274" w:rsidRPr="00116F9A" w:rsidRDefault="002B1274" w:rsidP="002B1274">
      <w:pPr>
        <w:jc w:val="both"/>
        <w:rPr>
          <w:rFonts w:ascii="Sylfaen" w:hAnsi="Sylfaen"/>
          <w:sz w:val="20"/>
          <w:lang w:val="ka-GE"/>
        </w:rPr>
      </w:pPr>
      <w:r w:rsidRPr="00116F9A">
        <w:rPr>
          <w:rFonts w:ascii="Sylfaen" w:hAnsi="Sylfaen"/>
          <w:sz w:val="20"/>
          <w:lang w:val="ka-GE"/>
        </w:rPr>
        <w:t>5. ქიმიური ნივთიერებები, სახიფათო ნივთიერებები, ნარჩენები და ემისიები: ქიმიური ნივთიერებების გამოყენების და ამასთან დაკავშირებული საფრთხეების და ემისიების გაგება და ქიმიური ნივთიერებების უსაფრთხო და ეფექტური გამოყენების და მართვის გზების იდენტიფიცირება;</w:t>
      </w:r>
    </w:p>
    <w:p w:rsidR="002B1274" w:rsidRPr="00116F9A" w:rsidRDefault="002B1274" w:rsidP="002B1274">
      <w:pPr>
        <w:jc w:val="both"/>
        <w:rPr>
          <w:rFonts w:ascii="Sylfaen" w:hAnsi="Sylfaen"/>
          <w:sz w:val="20"/>
          <w:lang w:val="ka-GE"/>
        </w:rPr>
      </w:pPr>
      <w:r w:rsidRPr="00116F9A">
        <w:rPr>
          <w:rFonts w:ascii="Sylfaen" w:hAnsi="Sylfaen"/>
          <w:sz w:val="20"/>
          <w:lang w:val="ka-GE"/>
        </w:rPr>
        <w:t>6. მოქმედებათ გეგმა: სხვადასხვა საკითხთან დაკავშირებული პრობლემების და გადაჭრის გზების კონსოლიდაცია და საწარმოსათვის მოქმედებათა ინტეგრირებული გეგმის შემუშავება მოკლე, საშუალო და გრძელვადიანი მიზნების და ამოცანების დსახვა.</w:t>
      </w:r>
    </w:p>
    <w:p w:rsidR="002B1274" w:rsidRPr="00116F9A" w:rsidRDefault="002B1274" w:rsidP="002B1274">
      <w:pPr>
        <w:rPr>
          <w:rFonts w:ascii="Sylfaen" w:hAnsi="Sylfaen"/>
          <w:sz w:val="20"/>
          <w:lang w:val="ka-GE"/>
        </w:rPr>
      </w:pPr>
    </w:p>
    <w:p w:rsidR="002B1274" w:rsidRPr="00116F9A" w:rsidRDefault="002B1274" w:rsidP="002B1274">
      <w:pPr>
        <w:rPr>
          <w:rFonts w:ascii="Sylfaen" w:hAnsi="Sylfaen"/>
          <w:sz w:val="20"/>
          <w:lang w:val="ka-GE"/>
        </w:rPr>
      </w:pPr>
      <w:r w:rsidRPr="00116F9A">
        <w:rPr>
          <w:rFonts w:ascii="Sylfaen" w:hAnsi="Sylfaen"/>
          <w:sz w:val="20"/>
          <w:lang w:val="ka-GE"/>
        </w:rPr>
        <w:t>2-5 მოდული  შეეხება საწარმოს ტექნიკურ პროცესებს, ხოლო 1 და 6 მოდულები შეეხება მართვისა და ინფორმაციულ სისტემებს.</w:t>
      </w:r>
    </w:p>
    <w:p w:rsidR="002B1274" w:rsidRDefault="002B1274" w:rsidP="002B1274">
      <w:pPr>
        <w:rPr>
          <w:rFonts w:ascii="Sylfaen" w:hAnsi="Sylfaen"/>
          <w:lang w:val="ka-GE"/>
        </w:rPr>
      </w:pPr>
    </w:p>
    <w:p w:rsidR="002B1274" w:rsidRPr="00116F9A" w:rsidRDefault="002B1274" w:rsidP="002B1274">
      <w:pPr>
        <w:rPr>
          <w:rFonts w:ascii="Sylfaen" w:hAnsi="Sylfaen"/>
          <w:b/>
          <w:lang w:val="ka-GE"/>
        </w:rPr>
      </w:pPr>
      <w:r w:rsidRPr="00116F9A">
        <w:rPr>
          <w:rFonts w:ascii="Sylfaen" w:hAnsi="Sylfaen"/>
          <w:b/>
          <w:sz w:val="24"/>
          <w:lang w:val="ka-GE"/>
        </w:rPr>
        <w:t>სამუშაო გეგმა</w:t>
      </w:r>
    </w:p>
    <w:p w:rsidR="002B1274" w:rsidRDefault="002B1274" w:rsidP="002B1274">
      <w:pPr>
        <w:rPr>
          <w:rFonts w:ascii="Sylfaen" w:hAnsi="Sylfaen"/>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რესურსეფექტური და სუფთა წარმოების კლუბების ჩამოყალიბება და პრაქტიკული გამოცდა მიმდინარეობს სამ ფაზად - განვითარების ფაზა,  გამოცდის ფაზა, შეფასების და გადაცემის ფაზა.</w:t>
      </w:r>
    </w:p>
    <w:p w:rsidR="002B1274" w:rsidRPr="00116F9A" w:rsidRDefault="002B1274" w:rsidP="002B1274">
      <w:pPr>
        <w:rPr>
          <w:rFonts w:ascii="Sylfaen" w:hAnsi="Sylfaen"/>
          <w:sz w:val="20"/>
          <w:lang w:val="ka-GE"/>
        </w:rPr>
      </w:pPr>
    </w:p>
    <w:p w:rsidR="002B1274" w:rsidRPr="00116F9A" w:rsidRDefault="002B1274" w:rsidP="002B1274">
      <w:pPr>
        <w:rPr>
          <w:rFonts w:ascii="Sylfaen" w:hAnsi="Sylfaen"/>
          <w:b/>
          <w:sz w:val="24"/>
          <w:u w:val="single"/>
          <w:lang w:val="ka-GE"/>
        </w:rPr>
      </w:pPr>
    </w:p>
    <w:p w:rsidR="002B1274" w:rsidRPr="00116F9A" w:rsidRDefault="002B1274" w:rsidP="002B1274">
      <w:pPr>
        <w:rPr>
          <w:rFonts w:ascii="Sylfaen" w:hAnsi="Sylfaen"/>
          <w:b/>
          <w:u w:val="single"/>
          <w:lang w:val="ka-GE"/>
        </w:rPr>
      </w:pPr>
      <w:r w:rsidRPr="00116F9A">
        <w:rPr>
          <w:rFonts w:ascii="Sylfaen" w:hAnsi="Sylfaen"/>
          <w:b/>
          <w:sz w:val="24"/>
          <w:u w:val="single"/>
          <w:lang w:val="ka-GE"/>
        </w:rPr>
        <w:t>მოსამზადებელი ფაზა (აპრილი - აგვისტო 2015)</w:t>
      </w:r>
    </w:p>
    <w:p w:rsidR="002B1274" w:rsidRDefault="002B1274" w:rsidP="002B1274">
      <w:pPr>
        <w:rPr>
          <w:rFonts w:ascii="Sylfaen" w:hAnsi="Sylfaen"/>
          <w:lang w:val="ka-GE"/>
        </w:rPr>
      </w:pPr>
    </w:p>
    <w:p w:rsidR="002B1274" w:rsidRPr="00116F9A" w:rsidRDefault="002B1274" w:rsidP="002B1274">
      <w:pPr>
        <w:rPr>
          <w:rFonts w:ascii="Sylfaen" w:hAnsi="Sylfaen"/>
          <w:sz w:val="20"/>
          <w:lang w:val="ka-GE"/>
        </w:rPr>
      </w:pPr>
      <w:r w:rsidRPr="00116F9A">
        <w:rPr>
          <w:rFonts w:ascii="Sylfaen" w:hAnsi="Sylfaen"/>
          <w:sz w:val="20"/>
          <w:lang w:val="ka-GE"/>
        </w:rPr>
        <w:t>მოსამზადებელი ფაზა მოიცავს როგორც კლუბის მოდელის, ასევე სატრეინინგო მასალების მომზადებას და დახვეწას.</w:t>
      </w:r>
    </w:p>
    <w:p w:rsidR="002B1274" w:rsidRDefault="002B1274" w:rsidP="002B1274">
      <w:pPr>
        <w:rPr>
          <w:rFonts w:ascii="Sylfaen" w:hAnsi="Sylfaen"/>
          <w:lang w:val="ka-GE"/>
        </w:rPr>
      </w:pPr>
    </w:p>
    <w:p w:rsidR="002B1274" w:rsidRPr="00FB10DF" w:rsidRDefault="002B1274" w:rsidP="002B1274">
      <w:pPr>
        <w:rPr>
          <w:rFonts w:ascii="Sylfaen" w:hAnsi="Sylfaen"/>
          <w:b/>
          <w:i/>
          <w:sz w:val="24"/>
          <w:lang w:val="ka-GE"/>
        </w:rPr>
      </w:pPr>
      <w:r w:rsidRPr="00FB10DF">
        <w:rPr>
          <w:rFonts w:ascii="Sylfaen" w:hAnsi="Sylfaen"/>
          <w:b/>
          <w:i/>
          <w:sz w:val="24"/>
          <w:lang w:val="ka-GE"/>
        </w:rPr>
        <w:t>კლუბის მოდელის დახვეწა</w:t>
      </w:r>
    </w:p>
    <w:p w:rsidR="002B1274" w:rsidRDefault="002B1274" w:rsidP="002B1274">
      <w:pPr>
        <w:rPr>
          <w:rFonts w:ascii="Sylfaen" w:hAnsi="Sylfaen"/>
          <w:b/>
          <w:i/>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ქართველი ექსპერტები მოახდენენ კლუბების მოდელის დახვეწას ამ კონცეპტუალური დოკუმენტის</w:t>
      </w:r>
      <w:r w:rsidRPr="00116F9A">
        <w:rPr>
          <w:rFonts w:ascii="Sylfaen" w:hAnsi="Sylfaen"/>
          <w:sz w:val="20"/>
        </w:rPr>
        <w:t xml:space="preserve"> </w:t>
      </w:r>
      <w:r w:rsidRPr="00116F9A">
        <w:rPr>
          <w:rFonts w:ascii="Sylfaen" w:hAnsi="Sylfaen"/>
          <w:sz w:val="20"/>
          <w:lang w:val="ka-GE"/>
        </w:rPr>
        <w:t>და მათ მიერ 2014 წელს ჩატარებული რესურსეფექტური და სუფთა წარმოების შეფასებებისას მიღებული გამოცდილების საფუძველზე. ამ ფაზის შედეგად მიღწეული  უნდა იქნას შემდეგი:</w:t>
      </w:r>
    </w:p>
    <w:p w:rsidR="002B1274" w:rsidRPr="00116F9A" w:rsidRDefault="002B1274" w:rsidP="002B1274">
      <w:pPr>
        <w:pStyle w:val="ListParagraph"/>
        <w:numPr>
          <w:ilvl w:val="0"/>
          <w:numId w:val="1"/>
        </w:numPr>
        <w:jc w:val="both"/>
        <w:rPr>
          <w:rFonts w:ascii="Sylfaen" w:hAnsi="Sylfaen"/>
          <w:b/>
          <w:i/>
          <w:sz w:val="20"/>
          <w:lang w:val="ka-GE"/>
        </w:rPr>
      </w:pPr>
      <w:r w:rsidRPr="00116F9A">
        <w:rPr>
          <w:rFonts w:ascii="Sylfaen" w:hAnsi="Sylfaen"/>
          <w:sz w:val="20"/>
          <w:lang w:val="ka-GE"/>
        </w:rPr>
        <w:t>რესურსეფექტური და სუფთა წარმოების კლუბის სახელწოდების შერჩევა (ინგლისურიდან პირდაპირი თარგმანი ან ქართულ ენაზე შესაბამისი შესატყვისი);</w:t>
      </w:r>
    </w:p>
    <w:p w:rsidR="002B1274" w:rsidRPr="00116F9A" w:rsidRDefault="002B1274" w:rsidP="002B1274">
      <w:pPr>
        <w:pStyle w:val="ListParagraph"/>
        <w:numPr>
          <w:ilvl w:val="0"/>
          <w:numId w:val="1"/>
        </w:numPr>
        <w:jc w:val="both"/>
        <w:rPr>
          <w:rFonts w:ascii="Sylfaen" w:hAnsi="Sylfaen"/>
          <w:b/>
          <w:i/>
          <w:sz w:val="20"/>
          <w:lang w:val="ka-GE"/>
        </w:rPr>
      </w:pPr>
      <w:r w:rsidRPr="00116F9A">
        <w:rPr>
          <w:rFonts w:ascii="Sylfaen" w:hAnsi="Sylfaen"/>
          <w:sz w:val="20"/>
          <w:lang w:val="ka-GE"/>
        </w:rPr>
        <w:t>ადგილობრივი „მასპინძელი“ ორგანიზაციის შესახებ შეთანხმება, ორი საპილოტე  „მასპინძელი“ ორგანიზაციის შერჩევა საქართველოს ორ რეგიონში;</w:t>
      </w:r>
    </w:p>
    <w:p w:rsidR="002B1274" w:rsidRPr="00116F9A" w:rsidRDefault="002B1274" w:rsidP="002B1274">
      <w:pPr>
        <w:pStyle w:val="ListParagraph"/>
        <w:numPr>
          <w:ilvl w:val="0"/>
          <w:numId w:val="1"/>
        </w:numPr>
        <w:jc w:val="both"/>
        <w:rPr>
          <w:rFonts w:ascii="Sylfaen" w:hAnsi="Sylfaen"/>
          <w:b/>
          <w:i/>
          <w:sz w:val="20"/>
          <w:lang w:val="ka-GE"/>
        </w:rPr>
      </w:pPr>
      <w:r w:rsidRPr="00116F9A">
        <w:rPr>
          <w:rFonts w:ascii="Sylfaen" w:hAnsi="Sylfaen"/>
          <w:sz w:val="20"/>
          <w:lang w:val="ka-GE"/>
        </w:rPr>
        <w:t>სამიზნე სამრეწველო სექტორების შერჩევა საპილოტე პროგრამისათვის;</w:t>
      </w:r>
    </w:p>
    <w:p w:rsidR="002B1274" w:rsidRPr="00116F9A" w:rsidRDefault="002B1274" w:rsidP="002B1274">
      <w:pPr>
        <w:pStyle w:val="ListParagraph"/>
        <w:numPr>
          <w:ilvl w:val="0"/>
          <w:numId w:val="1"/>
        </w:numPr>
        <w:jc w:val="both"/>
        <w:rPr>
          <w:rFonts w:ascii="Sylfaen" w:hAnsi="Sylfaen"/>
          <w:b/>
          <w:i/>
          <w:sz w:val="20"/>
          <w:lang w:val="ka-GE"/>
        </w:rPr>
      </w:pPr>
      <w:r w:rsidRPr="00116F9A">
        <w:rPr>
          <w:rFonts w:ascii="Sylfaen" w:hAnsi="Sylfaen"/>
          <w:sz w:val="20"/>
          <w:lang w:val="ka-GE"/>
        </w:rPr>
        <w:t>საპილოტე კლუბების პროგრამის შეთანხმება (დროის პერიოდი, როლების და პასუხისმგებლობების განაწილება და ა.შ.).</w:t>
      </w:r>
    </w:p>
    <w:p w:rsidR="002B1274" w:rsidRPr="006E6D53" w:rsidRDefault="002B1274" w:rsidP="002B1274">
      <w:pPr>
        <w:pStyle w:val="ListParagraph"/>
        <w:rPr>
          <w:rFonts w:ascii="Sylfaen" w:hAnsi="Sylfaen"/>
          <w:sz w:val="18"/>
          <w:lang w:val="ka-GE"/>
        </w:rPr>
      </w:pPr>
    </w:p>
    <w:p w:rsidR="002B1274" w:rsidRPr="006E6D53" w:rsidRDefault="002B1274" w:rsidP="002B1274">
      <w:pPr>
        <w:pStyle w:val="ListParagraph"/>
        <w:rPr>
          <w:rFonts w:ascii="Sylfaen" w:hAnsi="Sylfaen"/>
          <w:sz w:val="18"/>
          <w:lang w:val="ka-GE"/>
        </w:rPr>
      </w:pPr>
    </w:p>
    <w:p w:rsidR="002B1274" w:rsidRPr="004C15C7" w:rsidRDefault="002B1274" w:rsidP="002B1274">
      <w:pPr>
        <w:pStyle w:val="ListParagraph"/>
        <w:tabs>
          <w:tab w:val="left" w:pos="540"/>
        </w:tabs>
        <w:ind w:left="0"/>
        <w:rPr>
          <w:rFonts w:ascii="Sylfaen" w:hAnsi="Sylfaen"/>
          <w:b/>
          <w:i/>
          <w:lang w:val="ka-GE"/>
        </w:rPr>
      </w:pPr>
      <w:r w:rsidRPr="004C15C7">
        <w:rPr>
          <w:rFonts w:ascii="Sylfaen" w:hAnsi="Sylfaen"/>
          <w:b/>
          <w:i/>
          <w:lang w:val="ka-GE"/>
        </w:rPr>
        <w:t xml:space="preserve">სატრეინინგო მასალის (კლუბის სახელმძღვანელოს) შემუშავება </w:t>
      </w:r>
    </w:p>
    <w:p w:rsidR="002B1274" w:rsidRDefault="002B1274" w:rsidP="002B1274">
      <w:pPr>
        <w:pStyle w:val="ListParagraph"/>
        <w:tabs>
          <w:tab w:val="left" w:pos="540"/>
        </w:tabs>
        <w:ind w:left="0"/>
        <w:rPr>
          <w:rFonts w:ascii="Sylfaen" w:hAnsi="Sylfaen"/>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პარალელურად, სატრეინინგო მასალა მომზადდება ქართულ ენაზე და მოიცავს:</w:t>
      </w:r>
    </w:p>
    <w:p w:rsidR="002B1274" w:rsidRPr="00116F9A" w:rsidRDefault="002B1274" w:rsidP="002B1274">
      <w:pPr>
        <w:pStyle w:val="ListParagraph"/>
        <w:numPr>
          <w:ilvl w:val="0"/>
          <w:numId w:val="4"/>
        </w:numPr>
        <w:tabs>
          <w:tab w:val="left" w:pos="540"/>
        </w:tabs>
        <w:ind w:left="540" w:hanging="180"/>
        <w:jc w:val="both"/>
        <w:rPr>
          <w:rFonts w:ascii="Sylfaen" w:hAnsi="Sylfaen"/>
          <w:sz w:val="20"/>
          <w:lang w:val="ka-GE"/>
        </w:rPr>
      </w:pPr>
      <w:r w:rsidRPr="00116F9A">
        <w:rPr>
          <w:rFonts w:ascii="Sylfaen" w:hAnsi="Sylfaen"/>
          <w:sz w:val="20"/>
          <w:lang w:val="ka-GE"/>
        </w:rPr>
        <w:t>მოდულების მოკლე აღწერას, რომეილც გასცემს პასუხს კითხევბზე - რას ეხება მოდული და რატომ (არ უნდა აღემატებოდეს 6-8 გვერდს თითო მოდულისათვის);</w:t>
      </w:r>
    </w:p>
    <w:p w:rsidR="002B1274" w:rsidRPr="00116F9A" w:rsidRDefault="002B1274" w:rsidP="002B1274">
      <w:pPr>
        <w:pStyle w:val="ListParagraph"/>
        <w:numPr>
          <w:ilvl w:val="0"/>
          <w:numId w:val="4"/>
        </w:numPr>
        <w:tabs>
          <w:tab w:val="left" w:pos="540"/>
        </w:tabs>
        <w:ind w:left="540" w:hanging="180"/>
        <w:jc w:val="both"/>
        <w:rPr>
          <w:rFonts w:ascii="Sylfaen" w:hAnsi="Sylfaen"/>
          <w:sz w:val="20"/>
          <w:lang w:val="ka-GE"/>
        </w:rPr>
      </w:pPr>
      <w:r w:rsidRPr="00116F9A">
        <w:rPr>
          <w:rFonts w:ascii="Sylfaen" w:hAnsi="Sylfaen"/>
          <w:sz w:val="20"/>
          <w:lang w:val="ka-GE"/>
        </w:rPr>
        <w:t>სამუშაო ცხრილებს საწარმოებისათვის - სპეციალურ ინსტრუქციებს იმის შესახებ, თუ როგორ უნდა განხორციელდეს თითოეული საკითხი კონკრეტულ საწარმოში (2-3 სამუსაო ცხრილი და/ან ე.წ. „ჩეკლისტი“);</w:t>
      </w:r>
    </w:p>
    <w:p w:rsidR="002B1274" w:rsidRPr="00116F9A" w:rsidRDefault="002B1274" w:rsidP="002B1274">
      <w:pPr>
        <w:pStyle w:val="ListParagraph"/>
        <w:numPr>
          <w:ilvl w:val="0"/>
          <w:numId w:val="4"/>
        </w:numPr>
        <w:tabs>
          <w:tab w:val="left" w:pos="540"/>
        </w:tabs>
        <w:ind w:left="540" w:hanging="180"/>
        <w:jc w:val="both"/>
        <w:rPr>
          <w:rFonts w:ascii="Sylfaen" w:hAnsi="Sylfaen"/>
          <w:sz w:val="20"/>
          <w:lang w:val="ka-GE"/>
        </w:rPr>
      </w:pPr>
      <w:r w:rsidRPr="00116F9A">
        <w:rPr>
          <w:rFonts w:ascii="Sylfaen" w:hAnsi="Sylfaen"/>
          <w:sz w:val="20"/>
          <w:lang w:val="ka-GE"/>
        </w:rPr>
        <w:t xml:space="preserve">პრეზენტაციებს და სავარჯიშოებს, რომლებიც უნდა იქნას გამოყენებული ყოველ სემინარზე. </w:t>
      </w:r>
    </w:p>
    <w:p w:rsidR="002B1274" w:rsidRPr="00116F9A" w:rsidRDefault="002B1274" w:rsidP="002B1274">
      <w:pPr>
        <w:pStyle w:val="ListParagraph"/>
        <w:tabs>
          <w:tab w:val="left" w:pos="540"/>
        </w:tabs>
        <w:ind w:left="0"/>
        <w:jc w:val="both"/>
        <w:rPr>
          <w:rFonts w:ascii="Sylfaen" w:hAnsi="Sylfaen"/>
          <w:sz w:val="20"/>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სატრეინინგო მასალას ინგლისურ ენაზე მოამზადებს (2015 წლის ივნისის ბოლომდე) საერთაშორისო ექსპერტი. ეს იქნება ჩონჩხი, რომეიც მოიცავს ტექნიკურ მასალას, სავარჯიშოებს და სამუშაო ცხრილებს. ამის შემდგომ ქართველი ექსპერტები მოამზადებენ მასალის ქართულ ვერისიას შეთანხმებული ქართული ტერმინოლოგიის  (სამუშაო შეხვედრა რესურსეფექტური და სუფთა წარმოების ტერინოლოგიის შესათანხმებლად გაიმართება 2015 წლის ივნისში) და საქართველოში მიღებული გამოცდილების და მაგალითების გათვალისწინებით.  ეს მასალა ქართულად უნდა მომზადდეს 2015 წლის სექტემბრისათვის.</w:t>
      </w:r>
    </w:p>
    <w:p w:rsidR="002B1274" w:rsidRPr="00AC0174" w:rsidRDefault="002B1274" w:rsidP="002B1274">
      <w:pPr>
        <w:pStyle w:val="ListParagraph"/>
        <w:tabs>
          <w:tab w:val="left" w:pos="540"/>
        </w:tabs>
        <w:ind w:left="0"/>
        <w:jc w:val="both"/>
        <w:rPr>
          <w:rFonts w:ascii="Sylfaen" w:hAnsi="Sylfaen"/>
        </w:rPr>
      </w:pPr>
    </w:p>
    <w:p w:rsidR="002B1274" w:rsidRPr="00116F9A" w:rsidRDefault="002B1274" w:rsidP="002B1274">
      <w:pPr>
        <w:rPr>
          <w:rFonts w:ascii="Sylfaen" w:hAnsi="Sylfaen"/>
          <w:b/>
          <w:sz w:val="24"/>
          <w:u w:val="single"/>
          <w:lang w:val="ka-GE"/>
        </w:rPr>
      </w:pPr>
      <w:r w:rsidRPr="00116F9A">
        <w:rPr>
          <w:rFonts w:ascii="Sylfaen" w:hAnsi="Sylfaen"/>
          <w:b/>
          <w:sz w:val="24"/>
          <w:u w:val="single"/>
          <w:lang w:val="ka-GE"/>
        </w:rPr>
        <w:t>საპილოტე ფაზა (სექტემბერი 2015 - ივნისი 2016)</w:t>
      </w:r>
    </w:p>
    <w:p w:rsidR="002B1274" w:rsidRDefault="002B1274" w:rsidP="002B1274">
      <w:pPr>
        <w:pStyle w:val="ListParagraph"/>
        <w:tabs>
          <w:tab w:val="left" w:pos="540"/>
        </w:tabs>
        <w:ind w:left="0"/>
        <w:jc w:val="both"/>
        <w:rPr>
          <w:rFonts w:ascii="Sylfaen" w:hAnsi="Sylfaen"/>
          <w:b/>
          <w:sz w:val="28"/>
          <w:u w:val="single"/>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საპილოტე ფაზა მოიცავს  კლუბების ორი თანმიმდევრული  პროგრამის განხორციელებას ქართველი ექსპერტების მიერ საქართველოს ორ შერჩეულ რეგიონში, სავარა</w:t>
      </w:r>
      <w:r w:rsidRPr="00116F9A">
        <w:rPr>
          <w:rFonts w:ascii="Sylfaen" w:hAnsi="Sylfaen"/>
          <w:sz w:val="20"/>
        </w:rPr>
        <w:t>უ</w:t>
      </w:r>
      <w:r w:rsidRPr="00116F9A">
        <w:rPr>
          <w:rFonts w:ascii="Sylfaen" w:hAnsi="Sylfaen"/>
          <w:sz w:val="20"/>
          <w:lang w:val="ka-GE"/>
        </w:rPr>
        <w:t>დოდ, 2015 წლის სექტემბერ-დეკემბერში და 2016 წლის თებერვალ-ივლისის პერიოდებში.</w:t>
      </w:r>
    </w:p>
    <w:p w:rsidR="002B1274" w:rsidRPr="00116F9A" w:rsidRDefault="002B1274" w:rsidP="002B1274">
      <w:pPr>
        <w:pStyle w:val="ListParagraph"/>
        <w:tabs>
          <w:tab w:val="left" w:pos="540"/>
        </w:tabs>
        <w:ind w:left="0"/>
        <w:jc w:val="both"/>
        <w:rPr>
          <w:rFonts w:ascii="Sylfaen" w:hAnsi="Sylfaen"/>
          <w:sz w:val="16"/>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თითოეული პროგრამული ციკლი მოიცავს შემდეგ ეტაპებს:</w:t>
      </w:r>
    </w:p>
    <w:p w:rsidR="002B1274" w:rsidRPr="00116F9A" w:rsidRDefault="002B1274" w:rsidP="002B1274">
      <w:pPr>
        <w:pStyle w:val="ListParagraph"/>
        <w:numPr>
          <w:ilvl w:val="0"/>
          <w:numId w:val="2"/>
        </w:numPr>
        <w:tabs>
          <w:tab w:val="left" w:pos="360"/>
        </w:tabs>
        <w:ind w:left="360"/>
        <w:jc w:val="both"/>
        <w:rPr>
          <w:rFonts w:ascii="Sylfaen" w:hAnsi="Sylfaen"/>
          <w:sz w:val="20"/>
          <w:lang w:val="ka-GE"/>
        </w:rPr>
      </w:pPr>
      <w:r w:rsidRPr="00116F9A">
        <w:rPr>
          <w:rFonts w:ascii="Sylfaen" w:hAnsi="Sylfaen"/>
          <w:b/>
          <w:sz w:val="20"/>
          <w:lang w:val="ka-GE"/>
        </w:rPr>
        <w:t>დაგეგმვა:</w:t>
      </w:r>
      <w:r w:rsidRPr="00116F9A">
        <w:rPr>
          <w:rFonts w:ascii="Sylfaen" w:hAnsi="Sylfaen"/>
          <w:sz w:val="20"/>
          <w:lang w:val="ka-GE"/>
        </w:rPr>
        <w:t xml:space="preserve"> რესურსეფექტური და სუფთ წარმოების კლუბების წარმატებული ჩამოყალიბება და მოქმედება დამოკიდებულია კარგ დაგეგმვაზე. ამ მიზნით შემუშავებულია პრექტის მართვის მეთოდოლოგია (ექსელის პროგრამაში გაკეთებული), რომელიც მოიცავს მთავარ </w:t>
      </w:r>
      <w:r>
        <w:rPr>
          <w:rFonts w:ascii="Sylfaen" w:hAnsi="Sylfaen"/>
          <w:lang w:val="ka-GE"/>
        </w:rPr>
        <w:t xml:space="preserve">კომპონენტებს, </w:t>
      </w:r>
      <w:r w:rsidRPr="00116F9A">
        <w:rPr>
          <w:rFonts w:ascii="Sylfaen" w:hAnsi="Sylfaen"/>
          <w:sz w:val="20"/>
          <w:lang w:val="ka-GE"/>
        </w:rPr>
        <w:t xml:space="preserve">საქმიანობების დეტალურ აღწერას, საჭირო რესურსებს (სამუშაო დღეების რაოდენობა, პასუხისმგებელი პირები) დროში განაწილებას და მოსალოდნელ შედეგებს. ადამიანური რესურსების </w:t>
      </w:r>
      <w:r w:rsidRPr="00116F9A">
        <w:rPr>
          <w:rFonts w:ascii="Sylfaen" w:hAnsi="Sylfaen"/>
          <w:sz w:val="20"/>
          <w:lang w:val="ka-GE"/>
        </w:rPr>
        <w:lastRenderedPageBreak/>
        <w:t xml:space="preserve">გამოყენების დაგეგმვა ძალიან მნიშვნელოვანია: მოდულებს წაიკითხავენ პროექტის კოორდინატორი და ტექნიკური ექსპერტები, რომელთაც გააჩნიათ კარგი პრეზენტაციის უნარი. ისინი ასევე გაუწევენ დახმარებას  კლუბის წევრ კომპანიებს თავიანთ საწარმოებში რესურსეფექტური და სუფთა წარმოების გზების გამოვლენაში. </w:t>
      </w:r>
    </w:p>
    <w:p w:rsidR="002B1274" w:rsidRPr="00116F9A" w:rsidRDefault="002B1274" w:rsidP="002B1274">
      <w:pPr>
        <w:pStyle w:val="ListParagraph"/>
        <w:tabs>
          <w:tab w:val="left" w:pos="540"/>
        </w:tabs>
        <w:ind w:left="540"/>
        <w:jc w:val="both"/>
        <w:rPr>
          <w:rFonts w:ascii="Sylfaen" w:hAnsi="Sylfaen"/>
          <w:sz w:val="16"/>
          <w:lang w:val="ka-GE"/>
        </w:rPr>
      </w:pPr>
    </w:p>
    <w:p w:rsidR="002B1274" w:rsidRPr="00116F9A" w:rsidRDefault="002B1274" w:rsidP="002B1274">
      <w:pPr>
        <w:pStyle w:val="ListParagraph"/>
        <w:numPr>
          <w:ilvl w:val="0"/>
          <w:numId w:val="2"/>
        </w:numPr>
        <w:tabs>
          <w:tab w:val="left" w:pos="360"/>
        </w:tabs>
        <w:ind w:left="360"/>
        <w:jc w:val="both"/>
        <w:rPr>
          <w:rFonts w:ascii="Sylfaen" w:hAnsi="Sylfaen"/>
          <w:sz w:val="20"/>
          <w:lang w:val="ka-GE"/>
        </w:rPr>
      </w:pPr>
      <w:r w:rsidRPr="00116F9A">
        <w:rPr>
          <w:rFonts w:ascii="Sylfaen" w:hAnsi="Sylfaen"/>
          <w:b/>
          <w:sz w:val="20"/>
          <w:lang w:val="ka-GE"/>
        </w:rPr>
        <w:t xml:space="preserve">საწარმოების </w:t>
      </w:r>
      <w:r>
        <w:rPr>
          <w:rFonts w:ascii="Sylfaen" w:hAnsi="Sylfaen"/>
          <w:b/>
          <w:sz w:val="20"/>
          <w:lang w:val="ka-GE"/>
        </w:rPr>
        <w:t xml:space="preserve">მოწვევა </w:t>
      </w:r>
      <w:r w:rsidRPr="00116F9A">
        <w:rPr>
          <w:rFonts w:ascii="Sylfaen" w:hAnsi="Sylfaen"/>
          <w:b/>
          <w:sz w:val="20"/>
          <w:lang w:val="ka-GE"/>
        </w:rPr>
        <w:t>და კლუბების რეკლამირება:</w:t>
      </w:r>
      <w:r w:rsidRPr="00116F9A">
        <w:rPr>
          <w:rFonts w:ascii="Sylfaen" w:hAnsi="Sylfaen"/>
          <w:sz w:val="20"/>
          <w:lang w:val="ka-GE"/>
        </w:rPr>
        <w:t xml:space="preserve"> კლუბები გააერთიანებს 8-12 კომპანიას 2-3 საწარმოო სექტორიდან. კომპანიების ჩასართავად კლუბებში გამოყენებული იქნება:</w:t>
      </w:r>
    </w:p>
    <w:p w:rsidR="002B1274" w:rsidRPr="00116F9A" w:rsidRDefault="002B1274" w:rsidP="002B1274">
      <w:pPr>
        <w:pStyle w:val="ListParagraph"/>
        <w:numPr>
          <w:ilvl w:val="0"/>
          <w:numId w:val="5"/>
        </w:numPr>
        <w:tabs>
          <w:tab w:val="left" w:pos="540"/>
        </w:tabs>
        <w:ind w:left="720" w:hanging="180"/>
        <w:jc w:val="both"/>
        <w:rPr>
          <w:rFonts w:ascii="Sylfaen" w:hAnsi="Sylfaen"/>
          <w:sz w:val="20"/>
          <w:lang w:val="ka-GE"/>
        </w:rPr>
      </w:pPr>
      <w:r w:rsidRPr="00116F9A">
        <w:rPr>
          <w:rFonts w:ascii="Sylfaen" w:hAnsi="Sylfaen"/>
          <w:sz w:val="20"/>
          <w:lang w:val="ka-GE"/>
        </w:rPr>
        <w:t>წერილობითი მოწვევა, რომელსაც კომპანიებს დაუგზავნის ადგილობრივი ხელისუფლება;</w:t>
      </w:r>
    </w:p>
    <w:p w:rsidR="002B1274" w:rsidRPr="00116F9A" w:rsidRDefault="002B1274" w:rsidP="002B1274">
      <w:pPr>
        <w:pStyle w:val="ListParagraph"/>
        <w:numPr>
          <w:ilvl w:val="0"/>
          <w:numId w:val="5"/>
        </w:numPr>
        <w:tabs>
          <w:tab w:val="left" w:pos="540"/>
        </w:tabs>
        <w:ind w:left="720" w:hanging="180"/>
        <w:jc w:val="both"/>
        <w:rPr>
          <w:rFonts w:ascii="Sylfaen" w:hAnsi="Sylfaen"/>
          <w:sz w:val="20"/>
          <w:lang w:val="ka-GE"/>
        </w:rPr>
      </w:pPr>
      <w:r w:rsidRPr="00116F9A">
        <w:rPr>
          <w:rFonts w:ascii="Sylfaen" w:hAnsi="Sylfaen"/>
          <w:sz w:val="20"/>
          <w:lang w:val="ka-GE"/>
        </w:rPr>
        <w:t>კლუბების რეკლამირება მედია საშუალებების, სოციალური ქსელების, რეგიონული და ადგილობრივი შეხვედრების, ბიზნეს შეხვედრების გამოყენებით;</w:t>
      </w:r>
    </w:p>
    <w:p w:rsidR="002B1274" w:rsidRPr="00116F9A" w:rsidRDefault="002B1274" w:rsidP="002B1274">
      <w:pPr>
        <w:pStyle w:val="ListParagraph"/>
        <w:numPr>
          <w:ilvl w:val="0"/>
          <w:numId w:val="5"/>
        </w:numPr>
        <w:tabs>
          <w:tab w:val="left" w:pos="540"/>
        </w:tabs>
        <w:ind w:left="720" w:hanging="180"/>
        <w:jc w:val="both"/>
        <w:rPr>
          <w:rFonts w:ascii="Sylfaen" w:hAnsi="Sylfaen"/>
          <w:sz w:val="20"/>
          <w:lang w:val="ka-GE"/>
        </w:rPr>
      </w:pPr>
      <w:r w:rsidRPr="00116F9A">
        <w:rPr>
          <w:rFonts w:ascii="Sylfaen" w:hAnsi="Sylfaen"/>
          <w:sz w:val="20"/>
          <w:lang w:val="ka-GE"/>
        </w:rPr>
        <w:t>ცნობიერების ამაღლების სემინარების ჩატარებას და კომუნიკაციებს კლუბის  პოტენციურ წევრ კომპანიებთან.</w:t>
      </w:r>
    </w:p>
    <w:p w:rsidR="002B1274" w:rsidRDefault="002B1274" w:rsidP="002B1274">
      <w:pPr>
        <w:jc w:val="both"/>
        <w:rPr>
          <w:rFonts w:ascii="Sylfaen" w:hAnsi="Sylfaen"/>
          <w:sz w:val="20"/>
          <w:lang w:val="ka-GE"/>
        </w:rPr>
      </w:pPr>
    </w:p>
    <w:p w:rsidR="002B1274" w:rsidRPr="00116F9A" w:rsidRDefault="002B1274" w:rsidP="002B1274">
      <w:pPr>
        <w:jc w:val="both"/>
        <w:rPr>
          <w:rFonts w:ascii="Sylfaen" w:hAnsi="Sylfaen"/>
          <w:sz w:val="20"/>
          <w:lang w:val="ka-GE"/>
        </w:rPr>
      </w:pPr>
      <w:r w:rsidRPr="00116F9A">
        <w:rPr>
          <w:rFonts w:ascii="Sylfaen" w:hAnsi="Sylfaen"/>
          <w:sz w:val="20"/>
          <w:lang w:val="ka-GE"/>
        </w:rPr>
        <w:t>საწარმოების  კლუბებში</w:t>
      </w:r>
      <w:r>
        <w:rPr>
          <w:rFonts w:ascii="Sylfaen" w:hAnsi="Sylfaen"/>
          <w:sz w:val="20"/>
          <w:lang w:val="ka-GE"/>
        </w:rPr>
        <w:t xml:space="preserve"> მოსაზიდად კომპაინები გაეცნობიან </w:t>
      </w:r>
      <w:r w:rsidRPr="00116F9A">
        <w:rPr>
          <w:rFonts w:ascii="Sylfaen" w:hAnsi="Sylfaen"/>
          <w:sz w:val="20"/>
          <w:lang w:val="ka-GE"/>
        </w:rPr>
        <w:t xml:space="preserve">რესურსეფექტური და სუფთა წარმოების </w:t>
      </w:r>
      <w:r>
        <w:rPr>
          <w:rFonts w:ascii="Sylfaen" w:hAnsi="Sylfaen"/>
          <w:sz w:val="20"/>
          <w:lang w:val="ka-GE"/>
        </w:rPr>
        <w:t>წარმატებულ</w:t>
      </w:r>
      <w:r w:rsidRPr="00116F9A">
        <w:rPr>
          <w:rFonts w:ascii="Sylfaen" w:hAnsi="Sylfaen"/>
          <w:sz w:val="20"/>
          <w:lang w:val="ka-GE"/>
        </w:rPr>
        <w:t xml:space="preserve"> მაგალითებს</w:t>
      </w:r>
      <w:r>
        <w:rPr>
          <w:rFonts w:ascii="Sylfaen" w:hAnsi="Sylfaen"/>
          <w:sz w:val="20"/>
          <w:lang w:val="ka-GE"/>
        </w:rPr>
        <w:t xml:space="preserve"> მსოფლიოში</w:t>
      </w:r>
      <w:r w:rsidRPr="00116F9A">
        <w:rPr>
          <w:rFonts w:ascii="Sylfaen" w:hAnsi="Sylfaen"/>
          <w:sz w:val="20"/>
          <w:lang w:val="ka-GE"/>
        </w:rPr>
        <w:t xml:space="preserve">, </w:t>
      </w:r>
      <w:r>
        <w:rPr>
          <w:rFonts w:ascii="Sylfaen" w:hAnsi="Sylfaen"/>
          <w:sz w:val="20"/>
          <w:lang w:val="ka-GE"/>
        </w:rPr>
        <w:t xml:space="preserve">მიეწოდებათ ინფორმაცია </w:t>
      </w:r>
      <w:r w:rsidRPr="00116F9A">
        <w:rPr>
          <w:rFonts w:ascii="Sylfaen" w:hAnsi="Sylfaen"/>
          <w:sz w:val="20"/>
          <w:lang w:val="ka-GE"/>
        </w:rPr>
        <w:t>მათთვის მოსალოდნელი ეკონომიკური, სოციალური და ეკოლოგიური სარგებ</w:t>
      </w:r>
      <w:r>
        <w:rPr>
          <w:rFonts w:ascii="Sylfaen" w:hAnsi="Sylfaen"/>
          <w:sz w:val="20"/>
          <w:lang w:val="ka-GE"/>
        </w:rPr>
        <w:t>ე</w:t>
      </w:r>
      <w:r w:rsidRPr="00116F9A">
        <w:rPr>
          <w:rFonts w:ascii="Sylfaen" w:hAnsi="Sylfaen"/>
          <w:sz w:val="20"/>
          <w:lang w:val="ka-GE"/>
        </w:rPr>
        <w:t>ლ</w:t>
      </w:r>
      <w:r>
        <w:rPr>
          <w:rFonts w:ascii="Sylfaen" w:hAnsi="Sylfaen"/>
          <w:sz w:val="20"/>
          <w:lang w:val="ka-GE"/>
        </w:rPr>
        <w:t>ი</w:t>
      </w:r>
      <w:r w:rsidRPr="00116F9A">
        <w:rPr>
          <w:rFonts w:ascii="Sylfaen" w:hAnsi="Sylfaen"/>
          <w:sz w:val="20"/>
          <w:lang w:val="ka-GE"/>
        </w:rPr>
        <w:t>ს</w:t>
      </w:r>
      <w:r>
        <w:rPr>
          <w:rFonts w:ascii="Sylfaen" w:hAnsi="Sylfaen"/>
          <w:sz w:val="20"/>
          <w:lang w:val="ka-GE"/>
        </w:rPr>
        <w:t xml:space="preserve"> შესახებ</w:t>
      </w:r>
      <w:r w:rsidRPr="00116F9A">
        <w:rPr>
          <w:rFonts w:ascii="Sylfaen" w:hAnsi="Sylfaen"/>
          <w:sz w:val="20"/>
          <w:lang w:val="ka-GE"/>
        </w:rPr>
        <w:t>.</w:t>
      </w:r>
    </w:p>
    <w:p w:rsidR="002B1274" w:rsidRPr="00116F9A" w:rsidRDefault="002B1274" w:rsidP="002B1274">
      <w:pPr>
        <w:pStyle w:val="ListParagraph"/>
        <w:tabs>
          <w:tab w:val="left" w:pos="540"/>
        </w:tabs>
        <w:ind w:left="540"/>
        <w:jc w:val="both"/>
        <w:rPr>
          <w:rFonts w:ascii="Sylfaen" w:hAnsi="Sylfaen"/>
          <w:sz w:val="16"/>
          <w:lang w:val="ka-GE"/>
        </w:rPr>
      </w:pPr>
    </w:p>
    <w:p w:rsidR="002B1274" w:rsidRPr="00116F9A" w:rsidRDefault="002B1274" w:rsidP="002B1274">
      <w:pPr>
        <w:pStyle w:val="ListParagraph"/>
        <w:numPr>
          <w:ilvl w:val="0"/>
          <w:numId w:val="2"/>
        </w:numPr>
        <w:tabs>
          <w:tab w:val="left" w:pos="270"/>
        </w:tabs>
        <w:ind w:left="0" w:firstLine="0"/>
        <w:jc w:val="both"/>
        <w:rPr>
          <w:rFonts w:ascii="Sylfaen" w:hAnsi="Sylfaen"/>
          <w:sz w:val="20"/>
          <w:lang w:val="ka-GE"/>
        </w:rPr>
      </w:pPr>
      <w:r w:rsidRPr="00116F9A">
        <w:rPr>
          <w:rFonts w:ascii="Sylfaen" w:hAnsi="Sylfaen"/>
          <w:b/>
          <w:i/>
          <w:sz w:val="20"/>
          <w:lang w:val="ka-GE"/>
        </w:rPr>
        <w:t xml:space="preserve">სემინარები - </w:t>
      </w:r>
      <w:r w:rsidRPr="00FB1942">
        <w:rPr>
          <w:rFonts w:ascii="Sylfaen" w:hAnsi="Sylfaen"/>
          <w:sz w:val="20"/>
          <w:lang w:val="ka-GE"/>
        </w:rPr>
        <w:t>ჩატარდება  6</w:t>
      </w:r>
      <w:r w:rsidRPr="00116F9A">
        <w:rPr>
          <w:rFonts w:ascii="Sylfaen" w:hAnsi="Sylfaen"/>
          <w:sz w:val="20"/>
          <w:lang w:val="ka-GE"/>
        </w:rPr>
        <w:t xml:space="preserve"> ტრეინინგი მოდულების მიხედვით რეგულარული ინტერვალებით (მაგ. 3 კვირის ინტერვალით) და თოთოეული ტრეინინგი მოიცავს:</w:t>
      </w:r>
    </w:p>
    <w:p w:rsidR="002B1274" w:rsidRPr="00116F9A" w:rsidRDefault="002B1274" w:rsidP="002B1274">
      <w:pPr>
        <w:pStyle w:val="ListParagraph"/>
        <w:numPr>
          <w:ilvl w:val="0"/>
          <w:numId w:val="3"/>
        </w:numPr>
        <w:tabs>
          <w:tab w:val="left" w:pos="540"/>
        </w:tabs>
        <w:ind w:left="540" w:hanging="180"/>
        <w:jc w:val="both"/>
        <w:rPr>
          <w:rFonts w:ascii="Sylfaen" w:hAnsi="Sylfaen"/>
          <w:sz w:val="20"/>
          <w:lang w:val="ka-GE"/>
        </w:rPr>
      </w:pPr>
      <w:r>
        <w:rPr>
          <w:rFonts w:ascii="Sylfaen" w:hAnsi="Sylfaen" w:cs="Sylfaen"/>
          <w:sz w:val="20"/>
          <w:lang w:val="ka-GE"/>
        </w:rPr>
        <w:t>გა</w:t>
      </w:r>
      <w:r w:rsidRPr="00116F9A">
        <w:rPr>
          <w:rFonts w:ascii="Sylfaen" w:hAnsi="Sylfaen" w:cs="Sylfaen"/>
          <w:sz w:val="20"/>
          <w:lang w:val="ka-GE"/>
        </w:rPr>
        <w:t>ვლილი</w:t>
      </w:r>
      <w:r w:rsidRPr="00116F9A">
        <w:rPr>
          <w:rFonts w:ascii="Sylfaen" w:hAnsi="Sylfaen"/>
          <w:sz w:val="20"/>
          <w:lang w:val="ka-GE"/>
        </w:rPr>
        <w:t xml:space="preserve"> მასალის გამეორებას (დაიწყება მეორე სემინარიდან): დავალებების შემოწმებას, კომპანიის მიერ მიღწეულ შედეგებს, კომპანიაში ვიზიტების შედეგებს;</w:t>
      </w:r>
    </w:p>
    <w:p w:rsidR="002B1274" w:rsidRPr="00116F9A" w:rsidRDefault="002B1274" w:rsidP="002B1274">
      <w:pPr>
        <w:pStyle w:val="ListParagraph"/>
        <w:numPr>
          <w:ilvl w:val="0"/>
          <w:numId w:val="3"/>
        </w:numPr>
        <w:tabs>
          <w:tab w:val="left" w:pos="540"/>
        </w:tabs>
        <w:ind w:left="540" w:hanging="180"/>
        <w:jc w:val="both"/>
        <w:rPr>
          <w:rFonts w:ascii="Sylfaen" w:hAnsi="Sylfaen"/>
          <w:sz w:val="20"/>
          <w:lang w:val="ka-GE"/>
        </w:rPr>
      </w:pPr>
      <w:r w:rsidRPr="00116F9A">
        <w:rPr>
          <w:rFonts w:ascii="Sylfaen" w:hAnsi="Sylfaen" w:cs="Sylfaen"/>
          <w:sz w:val="20"/>
          <w:lang w:val="ka-GE"/>
        </w:rPr>
        <w:t>ტექნიკურ</w:t>
      </w:r>
      <w:r w:rsidRPr="00116F9A">
        <w:rPr>
          <w:rFonts w:ascii="Sylfaen" w:hAnsi="Sylfaen"/>
          <w:sz w:val="20"/>
          <w:lang w:val="ka-GE"/>
        </w:rPr>
        <w:t xml:space="preserve"> მიმოხილვას: საკითხის ძირითადი ელემენტების გაცნობა:</w:t>
      </w:r>
    </w:p>
    <w:p w:rsidR="002B1274" w:rsidRPr="00116F9A" w:rsidRDefault="002B1274" w:rsidP="002B1274">
      <w:pPr>
        <w:pStyle w:val="ListParagraph"/>
        <w:numPr>
          <w:ilvl w:val="0"/>
          <w:numId w:val="3"/>
        </w:numPr>
        <w:tabs>
          <w:tab w:val="left" w:pos="540"/>
        </w:tabs>
        <w:ind w:left="540" w:hanging="180"/>
        <w:jc w:val="both"/>
        <w:rPr>
          <w:rFonts w:ascii="Sylfaen" w:hAnsi="Sylfaen"/>
          <w:sz w:val="20"/>
          <w:lang w:val="ka-GE"/>
        </w:rPr>
      </w:pPr>
      <w:r w:rsidRPr="00116F9A">
        <w:rPr>
          <w:rFonts w:ascii="Sylfaen" w:hAnsi="Sylfaen" w:cs="Sylfaen"/>
          <w:sz w:val="20"/>
          <w:lang w:val="ka-GE"/>
        </w:rPr>
        <w:t>პრაქტიკული</w:t>
      </w:r>
      <w:r w:rsidRPr="00116F9A">
        <w:rPr>
          <w:rFonts w:ascii="Sylfaen" w:hAnsi="Sylfaen"/>
          <w:sz w:val="20"/>
          <w:lang w:val="ka-GE"/>
        </w:rPr>
        <w:t xml:space="preserve"> დავალება: განხილულ საკითხთან დაკავშირებული პრობლემების განხილვა, გაუმჯობესების გზების განხილვა სავარჯიშოების და დისკუსიების გზით;</w:t>
      </w:r>
    </w:p>
    <w:p w:rsidR="002B1274" w:rsidRDefault="002B1274" w:rsidP="002B1274">
      <w:pPr>
        <w:pStyle w:val="ListParagraph"/>
        <w:numPr>
          <w:ilvl w:val="0"/>
          <w:numId w:val="3"/>
        </w:numPr>
        <w:tabs>
          <w:tab w:val="left" w:pos="540"/>
        </w:tabs>
        <w:ind w:left="540" w:hanging="180"/>
        <w:jc w:val="both"/>
        <w:rPr>
          <w:rFonts w:ascii="Sylfaen" w:hAnsi="Sylfaen"/>
          <w:sz w:val="20"/>
          <w:lang w:val="ka-GE"/>
        </w:rPr>
      </w:pPr>
      <w:r w:rsidRPr="00116F9A">
        <w:rPr>
          <w:rFonts w:ascii="Sylfaen" w:hAnsi="Sylfaen" w:cs="Sylfaen"/>
          <w:sz w:val="20"/>
          <w:lang w:val="ka-GE"/>
        </w:rPr>
        <w:t>ინსტრუქციებს</w:t>
      </w:r>
      <w:r w:rsidRPr="00116F9A">
        <w:rPr>
          <w:rFonts w:ascii="Sylfaen" w:hAnsi="Sylfaen"/>
          <w:sz w:val="20"/>
          <w:lang w:val="ka-GE"/>
        </w:rPr>
        <w:t>: სამუშაო ცხრილების განხილვა მონაცემების შესაგროვებლად და შესაფასებლად; კომპანიებისათვის რეკომენდაციების მიცემა და შესაბამისი სარგებელის ახსნა და შემდგომ სემინარზე შედეგების შესახებ ინფორმაციის მიღება საწარმოებიდან.</w:t>
      </w:r>
    </w:p>
    <w:p w:rsidR="002B1274" w:rsidRPr="00116F9A" w:rsidRDefault="002B1274" w:rsidP="002B1274">
      <w:pPr>
        <w:pStyle w:val="ListParagraph"/>
        <w:tabs>
          <w:tab w:val="left" w:pos="540"/>
        </w:tabs>
        <w:jc w:val="both"/>
        <w:rPr>
          <w:rFonts w:ascii="Sylfaen" w:hAnsi="Sylfaen"/>
          <w:sz w:val="20"/>
          <w:lang w:val="ka-GE"/>
        </w:rPr>
      </w:pPr>
    </w:p>
    <w:p w:rsidR="002B1274" w:rsidRPr="00116F9A" w:rsidRDefault="002B1274" w:rsidP="002B1274">
      <w:pPr>
        <w:pStyle w:val="ListParagraph"/>
        <w:numPr>
          <w:ilvl w:val="0"/>
          <w:numId w:val="1"/>
        </w:numPr>
        <w:tabs>
          <w:tab w:val="left" w:pos="360"/>
        </w:tabs>
        <w:ind w:left="0" w:firstLine="0"/>
        <w:jc w:val="both"/>
        <w:rPr>
          <w:rFonts w:ascii="Sylfaen" w:hAnsi="Sylfaen"/>
          <w:b/>
          <w:i/>
          <w:sz w:val="20"/>
          <w:lang w:val="ka-GE"/>
        </w:rPr>
      </w:pPr>
      <w:r w:rsidRPr="00116F9A">
        <w:rPr>
          <w:rFonts w:ascii="Sylfaen" w:hAnsi="Sylfaen"/>
          <w:b/>
          <w:i/>
          <w:sz w:val="20"/>
          <w:lang w:val="ka-GE"/>
        </w:rPr>
        <w:t xml:space="preserve">რეკომენდაციების მიცემა კლუბის წევრებისათვის ადგილზე - </w:t>
      </w:r>
      <w:r w:rsidRPr="00116F9A">
        <w:rPr>
          <w:rFonts w:ascii="Sylfaen" w:hAnsi="Sylfaen"/>
          <w:sz w:val="20"/>
          <w:lang w:val="ka-GE"/>
        </w:rPr>
        <w:t xml:space="preserve">ტრენერები და ფასილიტატორები განახორციელებენ საწარმოებში 3-4 ვიზიტს საწარმოო პროცესზე დაკვირვების, მიღებული მონაცემების შემოწმების, პრობლემების წყაროების და ძირეული მიზეზების დადგენის, რესურსეფექტური და სუფთა წარმოების ღონისძიებების იდენტიფიცირებაში კომპანიისათვის დახმარების და ამ ღონისძიებების ტექნიკურ-ეკონომიკური და ეკოლოგიური შეფასების მიზნით.  კომპანიებთან გაგრძელდება კომუნიკაციები და დახმარება ტელეფონის და ინტერნეტის გამოყენებით. ტექნიკური ექსპერტები და ფასილიტატორები კომპანიებს დაეხმარებიან გარემოს დაცვის მოქმედებათა გეგმების შემუშავებაშიც. </w:t>
      </w:r>
    </w:p>
    <w:p w:rsidR="002B1274" w:rsidRPr="00116F9A" w:rsidRDefault="002B1274" w:rsidP="002B1274">
      <w:pPr>
        <w:tabs>
          <w:tab w:val="left" w:pos="360"/>
        </w:tabs>
        <w:jc w:val="both"/>
        <w:rPr>
          <w:rFonts w:ascii="Sylfaen" w:hAnsi="Sylfaen"/>
          <w:sz w:val="20"/>
          <w:lang w:val="ka-GE"/>
        </w:rPr>
      </w:pPr>
    </w:p>
    <w:p w:rsidR="002B1274" w:rsidRPr="00116F9A" w:rsidRDefault="002B1274" w:rsidP="002B1274">
      <w:pPr>
        <w:pStyle w:val="ListParagraph"/>
        <w:numPr>
          <w:ilvl w:val="0"/>
          <w:numId w:val="1"/>
        </w:numPr>
        <w:tabs>
          <w:tab w:val="left" w:pos="360"/>
        </w:tabs>
        <w:ind w:left="0" w:firstLine="0"/>
        <w:jc w:val="both"/>
        <w:rPr>
          <w:rFonts w:ascii="Sylfaen" w:hAnsi="Sylfaen"/>
          <w:sz w:val="20"/>
          <w:lang w:val="ka-GE"/>
        </w:rPr>
      </w:pPr>
      <w:r w:rsidRPr="00116F9A">
        <w:rPr>
          <w:rFonts w:ascii="Sylfaen" w:hAnsi="Sylfaen"/>
          <w:b/>
          <w:i/>
          <w:sz w:val="20"/>
          <w:lang w:val="ka-GE"/>
        </w:rPr>
        <w:t>შედეგების შეფასება</w:t>
      </w:r>
      <w:r w:rsidRPr="00116F9A">
        <w:rPr>
          <w:rFonts w:ascii="Sylfaen" w:hAnsi="Sylfaen"/>
          <w:sz w:val="20"/>
          <w:lang w:val="ka-GE"/>
        </w:rPr>
        <w:t xml:space="preserve"> </w:t>
      </w:r>
      <w:r>
        <w:rPr>
          <w:rFonts w:ascii="Sylfaen" w:hAnsi="Sylfaen"/>
          <w:sz w:val="20"/>
          <w:lang w:val="ka-GE"/>
        </w:rPr>
        <w:t xml:space="preserve"> </w:t>
      </w:r>
      <w:r w:rsidRPr="00116F9A">
        <w:rPr>
          <w:rFonts w:ascii="Sylfaen" w:hAnsi="Sylfaen"/>
          <w:sz w:val="20"/>
          <w:lang w:val="ka-GE"/>
        </w:rPr>
        <w:t>- მინშვნელოვანია კლუბების პროგრამის მონაწილე კომპანიებზე ზემოქმედების შეფასება  და ეს შეიძლება მოიცავდეს:</w:t>
      </w:r>
    </w:p>
    <w:p w:rsidR="002B1274" w:rsidRPr="00116F9A" w:rsidRDefault="002B1274" w:rsidP="002B1274">
      <w:pPr>
        <w:pStyle w:val="ListParagraph"/>
        <w:numPr>
          <w:ilvl w:val="0"/>
          <w:numId w:val="3"/>
        </w:numPr>
        <w:tabs>
          <w:tab w:val="left" w:pos="360"/>
        </w:tabs>
        <w:jc w:val="both"/>
        <w:rPr>
          <w:rFonts w:ascii="Sylfaen" w:hAnsi="Sylfaen"/>
          <w:sz w:val="20"/>
          <w:lang w:val="ka-GE"/>
        </w:rPr>
      </w:pPr>
      <w:r w:rsidRPr="00116F9A">
        <w:rPr>
          <w:rFonts w:ascii="Sylfaen" w:hAnsi="Sylfaen"/>
          <w:sz w:val="20"/>
          <w:lang w:val="ka-GE"/>
        </w:rPr>
        <w:t>დამატებით ვიზიტებს საწარმოებში (სამი და ექვს თვის ინტერვალებით) იმისათვის, რომ დავაფიქსიროთ მიღწეული ეკონომიკური და ეკოლოგიური ეფექტები;</w:t>
      </w:r>
    </w:p>
    <w:p w:rsidR="002B1274" w:rsidRPr="00116F9A" w:rsidRDefault="002B1274" w:rsidP="002B1274">
      <w:pPr>
        <w:pStyle w:val="ListParagraph"/>
        <w:numPr>
          <w:ilvl w:val="0"/>
          <w:numId w:val="3"/>
        </w:numPr>
        <w:tabs>
          <w:tab w:val="left" w:pos="360"/>
        </w:tabs>
        <w:jc w:val="both"/>
        <w:rPr>
          <w:rFonts w:ascii="Sylfaen" w:hAnsi="Sylfaen"/>
          <w:sz w:val="20"/>
          <w:lang w:val="ka-GE"/>
        </w:rPr>
      </w:pPr>
      <w:r w:rsidRPr="00116F9A">
        <w:rPr>
          <w:rFonts w:ascii="Sylfaen" w:hAnsi="Sylfaen"/>
          <w:sz w:val="20"/>
          <w:lang w:val="ka-GE"/>
        </w:rPr>
        <w:t>მონაწილე კომპანიების ჩართვას დამტებით სემინარებში, რომლებიც შეეხება ახალ საკითხებს (მაგ. კანონმდებლობა, ფინანსირება);</w:t>
      </w:r>
    </w:p>
    <w:p w:rsidR="002B1274" w:rsidRPr="00FB1942" w:rsidRDefault="002B1274" w:rsidP="002B1274">
      <w:pPr>
        <w:pStyle w:val="ListParagraph"/>
        <w:numPr>
          <w:ilvl w:val="0"/>
          <w:numId w:val="3"/>
        </w:numPr>
        <w:tabs>
          <w:tab w:val="left" w:pos="360"/>
        </w:tabs>
        <w:jc w:val="both"/>
        <w:rPr>
          <w:rFonts w:ascii="Sylfaen" w:hAnsi="Sylfaen"/>
          <w:sz w:val="20"/>
          <w:lang w:val="ka-GE"/>
        </w:rPr>
      </w:pPr>
      <w:r w:rsidRPr="00FB1942">
        <w:rPr>
          <w:rFonts w:ascii="Sylfaen" w:hAnsi="Sylfaen"/>
          <w:sz w:val="20"/>
          <w:lang w:val="ka-GE"/>
        </w:rPr>
        <w:t>წარმატებული მაგალითების შესახებ პუბლიკაციების მომზადებას რეკლამირების და ადვოკატირების მიზნით.</w:t>
      </w:r>
    </w:p>
    <w:p w:rsidR="002B1274" w:rsidRDefault="002B1274" w:rsidP="002B1274">
      <w:pPr>
        <w:pStyle w:val="ListParagraph"/>
        <w:tabs>
          <w:tab w:val="left" w:pos="540"/>
        </w:tabs>
        <w:ind w:left="0"/>
        <w:jc w:val="both"/>
        <w:rPr>
          <w:rFonts w:ascii="Sylfaen" w:hAnsi="Sylfaen"/>
          <w:b/>
          <w:sz w:val="28"/>
          <w:u w:val="single"/>
          <w:lang w:val="ka-GE"/>
        </w:rPr>
      </w:pPr>
    </w:p>
    <w:p w:rsidR="002B1274" w:rsidRDefault="002B1274" w:rsidP="002B1274">
      <w:pPr>
        <w:rPr>
          <w:rFonts w:ascii="Sylfaen" w:hAnsi="Sylfaen"/>
          <w:b/>
          <w:sz w:val="24"/>
          <w:u w:val="single"/>
          <w:lang w:val="ka-GE"/>
        </w:rPr>
      </w:pPr>
      <w:r>
        <w:rPr>
          <w:rFonts w:ascii="Sylfaen" w:hAnsi="Sylfaen"/>
          <w:b/>
          <w:sz w:val="24"/>
          <w:u w:val="single"/>
          <w:lang w:val="ka-GE"/>
        </w:rPr>
        <w:br w:type="page"/>
      </w:r>
    </w:p>
    <w:p w:rsidR="002B1274" w:rsidRPr="00116F9A" w:rsidRDefault="002B1274" w:rsidP="002B1274">
      <w:pPr>
        <w:pStyle w:val="ListParagraph"/>
        <w:tabs>
          <w:tab w:val="left" w:pos="540"/>
        </w:tabs>
        <w:ind w:left="0"/>
        <w:jc w:val="both"/>
        <w:rPr>
          <w:rFonts w:ascii="Sylfaen" w:hAnsi="Sylfaen"/>
          <w:b/>
          <w:sz w:val="24"/>
          <w:u w:val="single"/>
          <w:lang w:val="ka-GE"/>
        </w:rPr>
      </w:pPr>
      <w:r w:rsidRPr="00116F9A">
        <w:rPr>
          <w:rFonts w:ascii="Sylfaen" w:hAnsi="Sylfaen"/>
          <w:b/>
          <w:sz w:val="24"/>
          <w:u w:val="single"/>
          <w:lang w:val="ka-GE"/>
        </w:rPr>
        <w:lastRenderedPageBreak/>
        <w:t>შეფასების და ჩაბარების ფაზა (ივლისი ოქტომბერი 2016)</w:t>
      </w:r>
    </w:p>
    <w:p w:rsidR="002B1274" w:rsidRPr="00E72A21" w:rsidRDefault="002B1274" w:rsidP="002B1274">
      <w:pPr>
        <w:pStyle w:val="ListParagraph"/>
        <w:tabs>
          <w:tab w:val="left" w:pos="540"/>
        </w:tabs>
        <w:ind w:left="0"/>
        <w:jc w:val="both"/>
        <w:rPr>
          <w:rFonts w:ascii="Sylfaen" w:hAnsi="Sylfaen"/>
          <w:b/>
          <w:sz w:val="20"/>
          <w:u w:val="single"/>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 xml:space="preserve">საქართველოს ორ საპილოტე რეგიონში რესურსეფექტური და სუფთა წარმოების საპილოტე კლუბების ჩამოყალიბების და მათი შესაძლებლობების განვითარების ბოლოს უნდა მოხდეს მოღებული გამოცდილების და ცოდნის ინტეგრაცია და ასახვა სატრეინინგო მასალების პაკეტის საბოლოო ვერსიაში, რომელიც უნდა  გადაეცეს საქართველოს მთავრობას </w:t>
      </w:r>
      <w:proofErr w:type="spellStart"/>
      <w:r w:rsidRPr="00FB1942">
        <w:rPr>
          <w:sz w:val="20"/>
        </w:rPr>
        <w:t>EaP</w:t>
      </w:r>
      <w:proofErr w:type="spellEnd"/>
      <w:r w:rsidRPr="00FB1942">
        <w:rPr>
          <w:sz w:val="20"/>
        </w:rPr>
        <w:t xml:space="preserve"> GREEN</w:t>
      </w:r>
      <w:r w:rsidRPr="00116F9A">
        <w:rPr>
          <w:rFonts w:ascii="Sylfaen" w:hAnsi="Sylfaen"/>
          <w:sz w:val="20"/>
        </w:rPr>
        <w:t xml:space="preserve"> </w:t>
      </w:r>
      <w:r w:rsidRPr="00116F9A">
        <w:rPr>
          <w:rFonts w:ascii="Sylfaen" w:hAnsi="Sylfaen"/>
          <w:sz w:val="20"/>
          <w:lang w:val="ka-GE"/>
        </w:rPr>
        <w:t>პროგრამის დასრულების (2016 წლის დეკემბერი) შემდეგ მისი ფართოდ გამოსაყენებლად ქვეყნის მასშტაბით.</w:t>
      </w:r>
    </w:p>
    <w:p w:rsidR="002B1274" w:rsidRPr="00116F9A" w:rsidRDefault="002B1274" w:rsidP="002B1274">
      <w:pPr>
        <w:pStyle w:val="ListParagraph"/>
        <w:tabs>
          <w:tab w:val="left" w:pos="540"/>
        </w:tabs>
        <w:ind w:left="0"/>
        <w:jc w:val="both"/>
        <w:rPr>
          <w:rFonts w:ascii="Sylfaen" w:hAnsi="Sylfaen"/>
          <w:sz w:val="16"/>
          <w:lang w:val="ka-GE"/>
        </w:rPr>
      </w:pPr>
    </w:p>
    <w:p w:rsidR="002B1274" w:rsidRPr="00116F9A" w:rsidRDefault="002B1274" w:rsidP="002B1274">
      <w:pPr>
        <w:pStyle w:val="ListParagraph"/>
        <w:tabs>
          <w:tab w:val="left" w:pos="540"/>
        </w:tabs>
        <w:ind w:left="0"/>
        <w:jc w:val="both"/>
        <w:rPr>
          <w:rFonts w:ascii="Sylfaen" w:hAnsi="Sylfaen"/>
          <w:sz w:val="20"/>
          <w:lang w:val="ka-GE"/>
        </w:rPr>
      </w:pPr>
      <w:r w:rsidRPr="00116F9A">
        <w:rPr>
          <w:rFonts w:ascii="Sylfaen" w:hAnsi="Sylfaen"/>
          <w:sz w:val="20"/>
          <w:lang w:val="ka-GE"/>
        </w:rPr>
        <w:t>გათვალისწინებულია შემდგომი ღონისძიებები:</w:t>
      </w:r>
    </w:p>
    <w:p w:rsidR="002B1274" w:rsidRPr="00116F9A" w:rsidRDefault="002B1274" w:rsidP="002B1274">
      <w:pPr>
        <w:pStyle w:val="ListParagraph"/>
        <w:numPr>
          <w:ilvl w:val="0"/>
          <w:numId w:val="2"/>
        </w:numPr>
        <w:tabs>
          <w:tab w:val="left" w:pos="540"/>
        </w:tabs>
        <w:ind w:left="360" w:hanging="180"/>
        <w:jc w:val="both"/>
        <w:rPr>
          <w:rFonts w:ascii="Sylfaen" w:hAnsi="Sylfaen"/>
          <w:sz w:val="20"/>
          <w:lang w:val="ka-GE"/>
        </w:rPr>
      </w:pPr>
      <w:r w:rsidRPr="00116F9A">
        <w:rPr>
          <w:rFonts w:ascii="Sylfaen" w:hAnsi="Sylfaen"/>
          <w:sz w:val="20"/>
          <w:lang w:val="ka-GE"/>
        </w:rPr>
        <w:t>ბუკლეტების მომზადება, რომელშიც შევა რესურსეფექტური და სუფთა წარმოების კლუბების წევრი კომპანიების მიერ მიღწეული წარმატებული შედეგები;</w:t>
      </w:r>
    </w:p>
    <w:p w:rsidR="002B1274" w:rsidRPr="00116F9A" w:rsidRDefault="002B1274" w:rsidP="002B1274">
      <w:pPr>
        <w:pStyle w:val="ListParagraph"/>
        <w:numPr>
          <w:ilvl w:val="0"/>
          <w:numId w:val="2"/>
        </w:numPr>
        <w:tabs>
          <w:tab w:val="left" w:pos="540"/>
        </w:tabs>
        <w:ind w:left="360" w:hanging="180"/>
        <w:jc w:val="both"/>
        <w:rPr>
          <w:rFonts w:ascii="Sylfaen" w:hAnsi="Sylfaen"/>
          <w:sz w:val="20"/>
          <w:lang w:val="ka-GE"/>
        </w:rPr>
      </w:pPr>
      <w:r w:rsidRPr="00116F9A">
        <w:rPr>
          <w:rFonts w:ascii="Sylfaen" w:hAnsi="Sylfaen"/>
          <w:sz w:val="20"/>
          <w:lang w:val="ka-GE"/>
        </w:rPr>
        <w:t>სატრეინინგო მასალების განახლება და დასრულება: საბოლოო პაკეტში უნდა აისახოს დამატებითი წარმატებული მაგალითები და საპილოტე ფაზიდან მიღებული ცოდნა და გამოცდილება;</w:t>
      </w:r>
    </w:p>
    <w:p w:rsidR="002B1274" w:rsidRPr="00116F9A" w:rsidRDefault="002B1274" w:rsidP="002B1274">
      <w:pPr>
        <w:pStyle w:val="ListParagraph"/>
        <w:numPr>
          <w:ilvl w:val="0"/>
          <w:numId w:val="2"/>
        </w:numPr>
        <w:tabs>
          <w:tab w:val="left" w:pos="540"/>
        </w:tabs>
        <w:ind w:left="360" w:hanging="180"/>
        <w:jc w:val="both"/>
        <w:rPr>
          <w:rFonts w:ascii="Sylfaen" w:hAnsi="Sylfaen"/>
          <w:sz w:val="20"/>
          <w:lang w:val="ka-GE"/>
        </w:rPr>
      </w:pPr>
      <w:r w:rsidRPr="00116F9A">
        <w:rPr>
          <w:rFonts w:ascii="Sylfaen" w:hAnsi="Sylfaen"/>
          <w:sz w:val="20"/>
          <w:lang w:val="ka-GE"/>
        </w:rPr>
        <w:t>სახელმძღვანელოს მომზადება - დოკუმენტი, რომელშიც ახსნილი იქნება როგორ შეიძლება მოხდეს რესურსეფექტური და სუფთა წარმოების კლუბების დაგეგმვა, ორგანიზება, ჩამოყალიბება და დამკვიდრება ქვეყანაში.</w:t>
      </w:r>
    </w:p>
    <w:p w:rsidR="002B1274" w:rsidRPr="00116F9A" w:rsidRDefault="002B1274" w:rsidP="002B1274">
      <w:pPr>
        <w:tabs>
          <w:tab w:val="left" w:pos="540"/>
        </w:tabs>
        <w:jc w:val="both"/>
        <w:rPr>
          <w:rFonts w:ascii="Sylfaen" w:hAnsi="Sylfaen"/>
          <w:sz w:val="24"/>
          <w:lang w:val="ka-GE"/>
        </w:rPr>
      </w:pPr>
      <w:r w:rsidRPr="00116F9A">
        <w:rPr>
          <w:rFonts w:ascii="Sylfaen" w:hAnsi="Sylfaen"/>
          <w:sz w:val="24"/>
          <w:lang w:val="ka-GE"/>
        </w:rPr>
        <w:t xml:space="preserve">  </w:t>
      </w:r>
    </w:p>
    <w:p w:rsidR="002B1274" w:rsidRPr="00116F9A" w:rsidRDefault="002B1274" w:rsidP="002B1274">
      <w:pPr>
        <w:tabs>
          <w:tab w:val="left" w:pos="540"/>
        </w:tabs>
        <w:jc w:val="both"/>
        <w:rPr>
          <w:rFonts w:ascii="Sylfaen" w:hAnsi="Sylfaen"/>
          <w:b/>
          <w:sz w:val="20"/>
          <w:lang w:val="ka-GE"/>
        </w:rPr>
      </w:pPr>
      <w:r w:rsidRPr="00116F9A">
        <w:rPr>
          <w:rFonts w:ascii="Sylfaen" w:hAnsi="Sylfaen"/>
          <w:b/>
          <w:sz w:val="20"/>
          <w:lang w:val="ka-GE"/>
        </w:rPr>
        <w:t>საკონტაქტო პირები:</w:t>
      </w:r>
    </w:p>
    <w:p w:rsidR="002B1274" w:rsidRPr="00116F9A" w:rsidRDefault="002B1274" w:rsidP="002B1274">
      <w:pPr>
        <w:tabs>
          <w:tab w:val="left" w:pos="540"/>
        </w:tabs>
        <w:jc w:val="both"/>
        <w:rPr>
          <w:sz w:val="20"/>
        </w:rPr>
      </w:pPr>
      <w:r>
        <w:rPr>
          <w:rFonts w:ascii="Sylfaen" w:hAnsi="Sylfaen"/>
          <w:sz w:val="20"/>
          <w:lang w:val="ka-GE"/>
        </w:rPr>
        <w:t xml:space="preserve">- </w:t>
      </w:r>
      <w:r w:rsidRPr="00116F9A">
        <w:rPr>
          <w:rFonts w:ascii="Sylfaen" w:hAnsi="Sylfaen"/>
          <w:sz w:val="20"/>
          <w:lang w:val="ka-GE"/>
        </w:rPr>
        <w:t xml:space="preserve">აიდა ჟილაგი, </w:t>
      </w:r>
      <w:r w:rsidRPr="00116F9A">
        <w:rPr>
          <w:sz w:val="20"/>
        </w:rPr>
        <w:t>UNIDO</w:t>
      </w:r>
      <w:r w:rsidRPr="00116F9A">
        <w:rPr>
          <w:rFonts w:ascii="Sylfaen" w:hAnsi="Sylfaen"/>
          <w:sz w:val="20"/>
        </w:rPr>
        <w:t xml:space="preserve">,  </w:t>
      </w:r>
      <w:r w:rsidRPr="00116F9A">
        <w:rPr>
          <w:rFonts w:ascii="Sylfaen" w:hAnsi="Sylfaen"/>
          <w:sz w:val="20"/>
          <w:lang w:val="ka-GE"/>
        </w:rPr>
        <w:t xml:space="preserve">მდგრადი წარმოების და მოხმარების ცენტრი, რუმინეთი, </w:t>
      </w:r>
      <w:r w:rsidRPr="00116F9A">
        <w:rPr>
          <w:sz w:val="20"/>
        </w:rPr>
        <w:t>aidaszilagyi@cnpcd.ro</w:t>
      </w:r>
    </w:p>
    <w:p w:rsidR="002B1274" w:rsidRPr="00116F9A" w:rsidRDefault="002B1274" w:rsidP="002B1274">
      <w:pPr>
        <w:tabs>
          <w:tab w:val="left" w:pos="540"/>
        </w:tabs>
        <w:jc w:val="both"/>
        <w:rPr>
          <w:sz w:val="20"/>
          <w:lang w:val="ka-GE"/>
        </w:rPr>
      </w:pPr>
      <w:r>
        <w:rPr>
          <w:rFonts w:ascii="Sylfaen" w:hAnsi="Sylfaen"/>
          <w:sz w:val="20"/>
          <w:lang w:val="ka-GE"/>
        </w:rPr>
        <w:t xml:space="preserve">- </w:t>
      </w:r>
      <w:r w:rsidRPr="00116F9A">
        <w:rPr>
          <w:rFonts w:ascii="Sylfaen" w:hAnsi="Sylfaen"/>
          <w:sz w:val="20"/>
          <w:lang w:val="ka-GE"/>
        </w:rPr>
        <w:t xml:space="preserve">რენე ვან ბერკელ, პროექტის მენეჯერი, </w:t>
      </w:r>
      <w:r w:rsidRPr="00116F9A">
        <w:rPr>
          <w:rFonts w:ascii="Sylfaen" w:hAnsi="Sylfaen"/>
          <w:sz w:val="20"/>
        </w:rPr>
        <w:t xml:space="preserve">UNIDO,  </w:t>
      </w:r>
      <w:hyperlink r:id="rId6" w:history="1">
        <w:r w:rsidRPr="00116F9A">
          <w:rPr>
            <w:rStyle w:val="Hyperlink"/>
            <w:sz w:val="20"/>
          </w:rPr>
          <w:t>r.vanberkel@unido</w:t>
        </w:r>
      </w:hyperlink>
    </w:p>
    <w:p w:rsidR="002B1274" w:rsidRPr="00116F9A" w:rsidRDefault="002B1274" w:rsidP="002B1274">
      <w:pPr>
        <w:tabs>
          <w:tab w:val="left" w:pos="540"/>
        </w:tabs>
        <w:jc w:val="both"/>
        <w:rPr>
          <w:rFonts w:ascii="Sylfaen" w:hAnsi="Sylfaen"/>
          <w:sz w:val="20"/>
        </w:rPr>
      </w:pPr>
      <w:r>
        <w:rPr>
          <w:rFonts w:ascii="Sylfaen" w:hAnsi="Sylfaen"/>
          <w:sz w:val="20"/>
          <w:lang w:val="ka-GE"/>
        </w:rPr>
        <w:t xml:space="preserve">- </w:t>
      </w:r>
      <w:r w:rsidRPr="00116F9A">
        <w:rPr>
          <w:rFonts w:ascii="Sylfaen" w:hAnsi="Sylfaen"/>
          <w:sz w:val="20"/>
          <w:lang w:val="ka-GE"/>
        </w:rPr>
        <w:t xml:space="preserve">ტატიანა </w:t>
      </w:r>
      <w:r w:rsidRPr="00116F9A">
        <w:rPr>
          <w:rFonts w:ascii="Sylfaen" w:hAnsi="Sylfaen"/>
          <w:sz w:val="20"/>
        </w:rPr>
        <w:t>ჩ</w:t>
      </w:r>
      <w:r w:rsidRPr="00116F9A">
        <w:rPr>
          <w:rFonts w:ascii="Sylfaen" w:hAnsi="Sylfaen"/>
          <w:sz w:val="20"/>
          <w:lang w:val="ka-GE"/>
        </w:rPr>
        <w:t xml:space="preserve">ერნიავსკაია, პროექტის საერთაშორისო კოორდინატორი, </w:t>
      </w:r>
      <w:r w:rsidRPr="00116F9A">
        <w:rPr>
          <w:sz w:val="20"/>
        </w:rPr>
        <w:t>UNIDO,</w:t>
      </w:r>
      <w:r w:rsidRPr="00116F9A">
        <w:rPr>
          <w:rFonts w:ascii="Sylfaen" w:hAnsi="Sylfaen"/>
          <w:sz w:val="20"/>
        </w:rPr>
        <w:t xml:space="preserve">  </w:t>
      </w:r>
      <w:hyperlink r:id="rId7" w:history="1">
        <w:r w:rsidRPr="00116F9A">
          <w:rPr>
            <w:rStyle w:val="Hyperlink"/>
            <w:sz w:val="20"/>
          </w:rPr>
          <w:t>t</w:t>
        </w:r>
        <w:r w:rsidRPr="00116F9A">
          <w:rPr>
            <w:rStyle w:val="Hyperlink"/>
            <w:sz w:val="20"/>
            <w:lang w:val="ka-GE"/>
          </w:rPr>
          <w:t>.</w:t>
        </w:r>
        <w:r w:rsidRPr="00116F9A">
          <w:rPr>
            <w:rStyle w:val="Hyperlink"/>
            <w:sz w:val="20"/>
          </w:rPr>
          <w:t>chernyavskaya@unido.org</w:t>
        </w:r>
      </w:hyperlink>
    </w:p>
    <w:p w:rsidR="002B1274" w:rsidRPr="00116F9A" w:rsidRDefault="002B1274" w:rsidP="002B1274">
      <w:pPr>
        <w:tabs>
          <w:tab w:val="left" w:pos="540"/>
        </w:tabs>
        <w:jc w:val="both"/>
        <w:rPr>
          <w:rFonts w:ascii="Sylfaen" w:hAnsi="Sylfaen"/>
          <w:sz w:val="20"/>
        </w:rPr>
      </w:pPr>
    </w:p>
    <w:p w:rsidR="002B1274" w:rsidRPr="006E6D53" w:rsidRDefault="002B1274" w:rsidP="002B1274">
      <w:pPr>
        <w:tabs>
          <w:tab w:val="left" w:pos="540"/>
        </w:tabs>
        <w:jc w:val="both"/>
        <w:rPr>
          <w:rFonts w:ascii="Sylfaen" w:hAnsi="Sylfaen"/>
          <w:lang w:val="ka-GE"/>
        </w:rPr>
      </w:pPr>
    </w:p>
    <w:p w:rsidR="00844D8F" w:rsidRDefault="00844D8F"/>
    <w:sectPr w:rsidR="00844D8F" w:rsidSect="006E6D53">
      <w:footerReference w:type="default" r:id="rId8"/>
      <w:pgSz w:w="11909" w:h="16834" w:code="9"/>
      <w:pgMar w:top="810" w:right="1019" w:bottom="117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7401"/>
      <w:docPartObj>
        <w:docPartGallery w:val="Page Numbers (Bottom of Page)"/>
        <w:docPartUnique/>
      </w:docPartObj>
    </w:sdtPr>
    <w:sdtEndPr/>
    <w:sdtContent>
      <w:p w:rsidR="00E72A21" w:rsidRDefault="00E854DA">
        <w:pPr>
          <w:pStyle w:val="Footer"/>
          <w:jc w:val="right"/>
        </w:pPr>
        <w:r>
          <w:fldChar w:fldCharType="begin"/>
        </w:r>
        <w:r>
          <w:instrText xml:space="preserve"> PAGE   \* MERGEFORMAT </w:instrText>
        </w:r>
        <w:r>
          <w:fldChar w:fldCharType="separate"/>
        </w:r>
        <w:r w:rsidR="002B1274">
          <w:rPr>
            <w:noProof/>
          </w:rPr>
          <w:t>5</w:t>
        </w:r>
        <w:r>
          <w:fldChar w:fldCharType="end"/>
        </w:r>
      </w:p>
    </w:sdtContent>
  </w:sdt>
  <w:p w:rsidR="00E72A21" w:rsidRDefault="00E854D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016CE"/>
    <w:multiLevelType w:val="hybridMultilevel"/>
    <w:tmpl w:val="A8D442CA"/>
    <w:lvl w:ilvl="0" w:tplc="E7D8DDDA">
      <w:numFmt w:val="bullet"/>
      <w:lvlText w:val="-"/>
      <w:lvlJc w:val="left"/>
      <w:pPr>
        <w:ind w:left="900" w:hanging="360"/>
      </w:pPr>
      <w:rPr>
        <w:rFonts w:ascii="Sylfaen" w:eastAsiaTheme="minorHAnsi" w:hAnsi="Sylfaen"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A1D5973"/>
    <w:multiLevelType w:val="hybridMultilevel"/>
    <w:tmpl w:val="8DE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893A05"/>
    <w:multiLevelType w:val="hybridMultilevel"/>
    <w:tmpl w:val="9A424614"/>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73406A"/>
    <w:multiLevelType w:val="hybridMultilevel"/>
    <w:tmpl w:val="CC5EAE3E"/>
    <w:lvl w:ilvl="0" w:tplc="81308760">
      <w:start w:val="4"/>
      <w:numFmt w:val="bullet"/>
      <w:lvlText w:val="-"/>
      <w:lvlJc w:val="left"/>
      <w:pPr>
        <w:ind w:left="720" w:hanging="360"/>
      </w:pPr>
      <w:rPr>
        <w:rFonts w:ascii="Sylfaen" w:eastAsiaTheme="minorHAnsi" w:hAnsi="Sylfaen"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D47A50"/>
    <w:multiLevelType w:val="hybridMultilevel"/>
    <w:tmpl w:val="594ACAD8"/>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displayVerticalDrawingGridEvery w:val="2"/>
  <w:characterSpacingControl w:val="doNotCompress"/>
  <w:compat/>
  <w:rsids>
    <w:rsidRoot w:val="002B1274"/>
    <w:rsid w:val="002B1274"/>
    <w:rsid w:val="00844D8F"/>
    <w:rsid w:val="008D5E60"/>
    <w:rsid w:val="00AB4923"/>
    <w:rsid w:val="00E54E2A"/>
    <w:rsid w:val="00E854DA"/>
    <w:rsid w:val="00EC1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44"/>
        <o:r id="V:Rule3" type="connector" idref="#_x0000_s1039"/>
        <o:r id="V:Rule4" type="connector" idref="#_x0000_s1035"/>
        <o:r id="V:Rule5" type="connector" idref="#_x0000_s1041"/>
        <o:r id="V:Rule6" type="connector" idref="#_x0000_s1033"/>
        <o:r id="V:Rule7" type="connector" idref="#_x0000_s1050"/>
        <o:r id="V:Rule8" type="connector" idref="#_x0000_s1052"/>
        <o:r id="V:Rule9" type="connector" idref="#_x0000_s1043"/>
        <o:r id="V:Rule10" type="connector" idref="#_x0000_s1048"/>
        <o:r id="V:Rule11" type="connector" idref="#_x0000_s1046"/>
        <o:r id="V:Rule12" type="connector" idref="#_x0000_s1042"/>
        <o:r id="V:Rule13" type="connector" idref="#_x0000_s1034"/>
        <o:r id="V:Rule14" type="connector" idref="#_x0000_s1047"/>
        <o:r id="V:Rule15" type="connector" idref="#_x0000_s1038"/>
        <o:r id="V:Rule16" type="connector" idref="#_x0000_s1040"/>
        <o:r id="V:Rule17" type="connector" idref="#_x0000_s1037"/>
        <o:r id="V:Rule18" type="connector" idref="#_x0000_s1049"/>
        <o:r id="V:Rule19"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74"/>
    <w:rPr>
      <w:color w:val="0000FF" w:themeColor="hyperlink"/>
      <w:u w:val="single"/>
    </w:rPr>
  </w:style>
  <w:style w:type="paragraph" w:styleId="ListParagraph">
    <w:name w:val="List Paragraph"/>
    <w:basedOn w:val="Normal"/>
    <w:uiPriority w:val="34"/>
    <w:qFormat/>
    <w:rsid w:val="002B1274"/>
    <w:pPr>
      <w:ind w:left="720"/>
      <w:contextualSpacing/>
    </w:pPr>
  </w:style>
  <w:style w:type="paragraph" w:styleId="Footer">
    <w:name w:val="footer"/>
    <w:basedOn w:val="Normal"/>
    <w:link w:val="FooterChar"/>
    <w:uiPriority w:val="99"/>
    <w:unhideWhenUsed/>
    <w:rsid w:val="002B1274"/>
    <w:pPr>
      <w:tabs>
        <w:tab w:val="center" w:pos="4680"/>
        <w:tab w:val="right" w:pos="9360"/>
      </w:tabs>
      <w:spacing w:line="240" w:lineRule="auto"/>
    </w:pPr>
  </w:style>
  <w:style w:type="character" w:customStyle="1" w:styleId="FooterChar">
    <w:name w:val="Footer Char"/>
    <w:basedOn w:val="DefaultParagraphFont"/>
    <w:link w:val="Footer"/>
    <w:uiPriority w:val="99"/>
    <w:rsid w:val="002B1274"/>
  </w:style>
  <w:style w:type="paragraph" w:styleId="BalloonText">
    <w:name w:val="Balloon Text"/>
    <w:basedOn w:val="Normal"/>
    <w:link w:val="BalloonTextChar"/>
    <w:uiPriority w:val="99"/>
    <w:semiHidden/>
    <w:unhideWhenUsed/>
    <w:rsid w:val="002B12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chernyavskaya@unid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anberkel@unid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2015-06-12T07:30:00Z</dcterms:created>
  <dcterms:modified xsi:type="dcterms:W3CDTF">2015-06-12T07:31:00Z</dcterms:modified>
</cp:coreProperties>
</file>